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F84EF1" w:rsidRDefault="009822C9" w:rsidP="00EC3FE0">
      <w:pPr>
        <w:framePr w:w="7786" w:h="898" w:hSpace="180" w:wrap="around" w:vAnchor="text" w:hAnchor="page" w:x="3601" w:y="-362"/>
        <w:autoSpaceDE w:val="0"/>
        <w:autoSpaceDN w:val="0"/>
        <w:adjustRightInd w:val="0"/>
        <w:ind w:right="-900"/>
        <w:rPr>
          <w:b/>
          <w:bCs/>
          <w:caps/>
          <w:color w:val="000000"/>
          <w:sz w:val="28"/>
          <w:szCs w:val="28"/>
        </w:rPr>
      </w:pPr>
      <w:r w:rsidRPr="00F84EF1">
        <w:rPr>
          <w:b/>
          <w:bCs/>
          <w:caps/>
          <w:color w:val="000000"/>
          <w:sz w:val="28"/>
          <w:szCs w:val="28"/>
        </w:rPr>
        <w:t>Project Identification Form</w:t>
      </w:r>
      <w:r w:rsidR="009D3C35" w:rsidRPr="00F84EF1">
        <w:rPr>
          <w:b/>
          <w:bCs/>
          <w:caps/>
          <w:color w:val="000000"/>
          <w:sz w:val="28"/>
          <w:szCs w:val="28"/>
        </w:rPr>
        <w:t xml:space="preserve"> (PIF</w:t>
      </w:r>
      <w:r w:rsidR="00F84EF1">
        <w:rPr>
          <w:b/>
          <w:bCs/>
          <w:caps/>
          <w:color w:val="000000"/>
          <w:sz w:val="28"/>
          <w:szCs w:val="28"/>
        </w:rPr>
        <w:t>)</w:t>
      </w:r>
    </w:p>
    <w:p w:rsidR="009822C9" w:rsidRPr="00F84EF1" w:rsidRDefault="00FF3B3C" w:rsidP="00EC3FE0">
      <w:pPr>
        <w:framePr w:w="7786" w:h="898" w:hSpace="180" w:wrap="around" w:vAnchor="text" w:hAnchor="page" w:x="3601" w:y="-362"/>
        <w:autoSpaceDE w:val="0"/>
        <w:autoSpaceDN w:val="0"/>
        <w:adjustRightInd w:val="0"/>
        <w:rPr>
          <w:bCs/>
          <w:color w:val="000000"/>
          <w:sz w:val="18"/>
          <w:szCs w:val="18"/>
        </w:rPr>
      </w:pPr>
      <w:bookmarkStart w:id="0" w:name="Dropdown7"/>
      <w:r w:rsidRPr="00F84EF1">
        <w:rPr>
          <w:b/>
          <w:bCs/>
          <w:smallCaps/>
          <w:color w:val="000000"/>
          <w:sz w:val="22"/>
          <w:szCs w:val="22"/>
        </w:rPr>
        <w:t>Project Type</w:t>
      </w:r>
      <w:r w:rsidRPr="002B75FC">
        <w:rPr>
          <w:b/>
          <w:bCs/>
          <w:smallCaps/>
          <w:color w:val="000000"/>
          <w:sz w:val="22"/>
          <w:szCs w:val="22"/>
        </w:rPr>
        <w:t xml:space="preserve">: </w:t>
      </w:r>
      <w:bookmarkEnd w:id="0"/>
      <w:r w:rsidR="00EC3FE0" w:rsidRPr="002B75FC">
        <w:rPr>
          <w:b/>
          <w:bCs/>
          <w:smallCaps/>
          <w:color w:val="000000"/>
          <w:sz w:val="22"/>
          <w:szCs w:val="22"/>
        </w:rPr>
        <w:t xml:space="preserve"> </w:t>
      </w:r>
      <w:r w:rsidR="002B75FC" w:rsidRPr="002B75FC">
        <w:rPr>
          <w:b/>
          <w:bCs/>
          <w:smallCaps/>
          <w:color w:val="000000"/>
          <w:sz w:val="22"/>
          <w:szCs w:val="22"/>
        </w:rPr>
        <w:t>Medium-sized project</w:t>
      </w:r>
    </w:p>
    <w:p w:rsidR="00507172" w:rsidRPr="00F84EF1" w:rsidRDefault="00507172" w:rsidP="00EC3FE0">
      <w:pPr>
        <w:framePr w:w="7786" w:h="898" w:hSpace="180" w:wrap="around" w:vAnchor="text" w:hAnchor="page" w:x="3601" w:y="-362"/>
        <w:autoSpaceDE w:val="0"/>
        <w:autoSpaceDN w:val="0"/>
        <w:adjustRightInd w:val="0"/>
        <w:rPr>
          <w:b/>
          <w:bCs/>
          <w:color w:val="000000"/>
          <w:sz w:val="22"/>
          <w:szCs w:val="22"/>
        </w:rPr>
      </w:pPr>
      <w:r w:rsidRPr="00F84EF1">
        <w:rPr>
          <w:b/>
          <w:bCs/>
          <w:smallCaps/>
          <w:color w:val="000000"/>
          <w:sz w:val="22"/>
          <w:szCs w:val="22"/>
        </w:rPr>
        <w:t xml:space="preserve">the </w:t>
      </w:r>
      <w:r w:rsidR="00764F86" w:rsidRPr="00F84EF1">
        <w:rPr>
          <w:b/>
          <w:bCs/>
          <w:smallCaps/>
          <w:color w:val="000000"/>
          <w:sz w:val="22"/>
          <w:szCs w:val="22"/>
        </w:rPr>
        <w:t>GEF Trust Fund</w:t>
      </w:r>
    </w:p>
    <w:p w:rsidR="004C6CA1" w:rsidRPr="006D4E1C" w:rsidRDefault="00F14A85">
      <w:pPr>
        <w:pStyle w:val="Footer"/>
        <w:tabs>
          <w:tab w:val="clear" w:pos="4320"/>
          <w:tab w:val="clear" w:pos="8640"/>
        </w:tabs>
        <w:rPr>
          <w:sz w:val="22"/>
          <w:szCs w:val="22"/>
        </w:rPr>
      </w:pPr>
      <w:r>
        <w:rPr>
          <w:noProof/>
        </w:rPr>
        <w:drawing>
          <wp:anchor distT="0" distB="0" distL="114300" distR="114300" simplePos="0" relativeHeight="251657728" behindDoc="0" locked="0" layoutInCell="1" allowOverlap="1">
            <wp:simplePos x="0" y="0"/>
            <wp:positionH relativeFrom="column">
              <wp:posOffset>995045</wp:posOffset>
            </wp:positionH>
            <wp:positionV relativeFrom="paragraph">
              <wp:posOffset>-244475</wp:posOffset>
            </wp:positionV>
            <wp:extent cx="723900" cy="741680"/>
            <wp:effectExtent l="19050" t="0" r="0" b="0"/>
            <wp:wrapSquare wrapText="bothSides"/>
            <wp:docPr id="3" name="Picture 1" descr="Description: 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3800CC" w:rsidRPr="006D4E1C" w:rsidRDefault="003800CC">
      <w:pPr>
        <w:pStyle w:val="Footer"/>
        <w:tabs>
          <w:tab w:val="clear" w:pos="4320"/>
          <w:tab w:val="clear" w:pos="8640"/>
        </w:tabs>
        <w:rPr>
          <w:sz w:val="22"/>
          <w:szCs w:val="22"/>
        </w:rPr>
      </w:pPr>
    </w:p>
    <w:p w:rsidR="002E10D0" w:rsidRDefault="002E10D0" w:rsidP="00FD40F3">
      <w:pPr>
        <w:pStyle w:val="Footer"/>
        <w:tabs>
          <w:tab w:val="clear" w:pos="4320"/>
          <w:tab w:val="clear" w:pos="8640"/>
        </w:tabs>
        <w:ind w:left="4320" w:right="110" w:firstLine="540"/>
        <w:jc w:val="right"/>
        <w:rPr>
          <w:b/>
          <w:sz w:val="22"/>
          <w:szCs w:val="22"/>
        </w:rPr>
      </w:pPr>
    </w:p>
    <w:p w:rsidR="00593048" w:rsidRDefault="00593048" w:rsidP="009671D4">
      <w:pPr>
        <w:spacing w:after="80"/>
        <w:ind w:right="-187"/>
        <w:rPr>
          <w:b/>
          <w:caps/>
          <w:sz w:val="22"/>
          <w:szCs w:val="22"/>
          <w:u w:val="single"/>
        </w:rPr>
      </w:pPr>
    </w:p>
    <w:p w:rsidR="009B3EC7" w:rsidRPr="00CA4E28" w:rsidRDefault="009B3EC7" w:rsidP="009B3EC7">
      <w:pPr>
        <w:rPr>
          <w:b/>
          <w:caps/>
          <w:color w:val="00B0F0"/>
          <w:sz w:val="22"/>
          <w:szCs w:val="22"/>
          <w:u w:val="single"/>
        </w:rPr>
      </w:pPr>
      <w:r w:rsidRPr="009B3EC7">
        <w:rPr>
          <w:b/>
          <w:caps/>
          <w:color w:val="00B0F0"/>
          <w:sz w:val="22"/>
          <w:szCs w:val="22"/>
          <w:u w:val="single"/>
        </w:rPr>
        <w:t>PART I: Project Information</w:t>
      </w:r>
    </w:p>
    <w:p w:rsidR="009671D4" w:rsidRPr="00F84EF1" w:rsidRDefault="009671D4" w:rsidP="009671D4">
      <w:pPr>
        <w:spacing w:after="80"/>
        <w:ind w:right="-187"/>
        <w:rPr>
          <w:sz w:val="22"/>
          <w:szCs w:val="22"/>
          <w:u w:val="single"/>
        </w:rPr>
      </w:pPr>
      <w:r w:rsidRPr="00F84EF1">
        <w:rPr>
          <w:b/>
          <w:caps/>
          <w:sz w:val="22"/>
          <w:szCs w:val="22"/>
          <w:u w:val="single"/>
        </w:rPr>
        <w:t xml:space="preserve">                                      </w:t>
      </w:r>
      <w:r w:rsidRPr="00F84EF1">
        <w:rPr>
          <w:b/>
          <w:sz w:val="22"/>
          <w:szCs w:val="22"/>
          <w:u w:val="single"/>
        </w:rPr>
        <w:t xml:space="preserve">             </w:t>
      </w:r>
    </w:p>
    <w:tbl>
      <w:tblPr>
        <w:tblW w:w="10915" w:type="dxa"/>
        <w:tblInd w:w="5" w:type="dxa"/>
        <w:tblLayout w:type="fixed"/>
        <w:tblCellMar>
          <w:left w:w="0" w:type="dxa"/>
          <w:right w:w="0" w:type="dxa"/>
        </w:tblCellMar>
        <w:tblLook w:val="01E0" w:firstRow="1" w:lastRow="1" w:firstColumn="1" w:lastColumn="1" w:noHBand="0" w:noVBand="0"/>
      </w:tblPr>
      <w:tblGrid>
        <w:gridCol w:w="2977"/>
        <w:gridCol w:w="3059"/>
        <w:gridCol w:w="2611"/>
        <w:gridCol w:w="2268"/>
      </w:tblGrid>
      <w:tr w:rsidR="00593048" w:rsidRPr="00593048" w:rsidTr="00CB76D4">
        <w:trPr>
          <w:trHeight w:hRule="exact" w:val="240"/>
        </w:trPr>
        <w:tc>
          <w:tcPr>
            <w:tcW w:w="2977"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136"/>
              <w:rPr>
                <w:b/>
                <w:sz w:val="22"/>
                <w:szCs w:val="22"/>
              </w:rPr>
            </w:pPr>
            <w:r w:rsidRPr="00593048">
              <w:rPr>
                <w:b/>
                <w:spacing w:val="2"/>
                <w:sz w:val="22"/>
                <w:szCs w:val="22"/>
              </w:rPr>
              <w:t>P</w:t>
            </w:r>
            <w:r w:rsidRPr="00593048">
              <w:rPr>
                <w:b/>
                <w:spacing w:val="1"/>
                <w:sz w:val="22"/>
                <w:szCs w:val="22"/>
              </w:rPr>
              <w:t>r</w:t>
            </w:r>
            <w:r w:rsidRPr="00593048">
              <w:rPr>
                <w:b/>
                <w:spacing w:val="-1"/>
                <w:sz w:val="22"/>
                <w:szCs w:val="22"/>
              </w:rPr>
              <w:t>o</w:t>
            </w:r>
            <w:r w:rsidRPr="00593048">
              <w:rPr>
                <w:b/>
                <w:spacing w:val="2"/>
                <w:sz w:val="22"/>
                <w:szCs w:val="22"/>
              </w:rPr>
              <w:t>j</w:t>
            </w:r>
            <w:r w:rsidRPr="00593048">
              <w:rPr>
                <w:b/>
                <w:sz w:val="22"/>
                <w:szCs w:val="22"/>
              </w:rPr>
              <w:t>ect</w:t>
            </w:r>
            <w:r w:rsidRPr="00593048">
              <w:rPr>
                <w:b/>
                <w:spacing w:val="-8"/>
                <w:sz w:val="22"/>
                <w:szCs w:val="22"/>
              </w:rPr>
              <w:t xml:space="preserve"> </w:t>
            </w:r>
            <w:r w:rsidRPr="00593048">
              <w:rPr>
                <w:b/>
                <w:spacing w:val="3"/>
                <w:sz w:val="22"/>
                <w:szCs w:val="22"/>
              </w:rPr>
              <w:t>T</w:t>
            </w:r>
            <w:r w:rsidRPr="00593048">
              <w:rPr>
                <w:b/>
                <w:sz w:val="22"/>
                <w:szCs w:val="22"/>
              </w:rPr>
              <w:t>itle:</w:t>
            </w:r>
          </w:p>
        </w:tc>
        <w:tc>
          <w:tcPr>
            <w:tcW w:w="7938" w:type="dxa"/>
            <w:gridSpan w:val="3"/>
            <w:tcBorders>
              <w:top w:val="single" w:sz="4" w:space="0" w:color="000000"/>
              <w:left w:val="single" w:sz="4" w:space="0" w:color="000000"/>
              <w:bottom w:val="single" w:sz="4" w:space="0" w:color="000000"/>
              <w:right w:val="single" w:sz="4" w:space="0" w:color="000000"/>
            </w:tcBorders>
          </w:tcPr>
          <w:p w:rsidR="00593048" w:rsidRPr="00153055" w:rsidRDefault="00593048" w:rsidP="003B3F35">
            <w:pPr>
              <w:widowControl w:val="0"/>
              <w:spacing w:after="200" w:line="276" w:lineRule="auto"/>
              <w:ind w:left="142"/>
              <w:rPr>
                <w:rFonts w:eastAsia="Calibri"/>
                <w:b/>
                <w:sz w:val="22"/>
                <w:szCs w:val="22"/>
              </w:rPr>
            </w:pPr>
            <w:r w:rsidRPr="00153055">
              <w:rPr>
                <w:rFonts w:eastAsia="Calibri"/>
                <w:b/>
                <w:sz w:val="22"/>
                <w:szCs w:val="22"/>
              </w:rPr>
              <w:t xml:space="preserve">Solar Water Heater </w:t>
            </w:r>
            <w:r w:rsidR="00865E6F" w:rsidRPr="00153055">
              <w:rPr>
                <w:rFonts w:eastAsia="Calibri"/>
                <w:b/>
                <w:sz w:val="22"/>
                <w:szCs w:val="22"/>
              </w:rPr>
              <w:t xml:space="preserve">Market Development </w:t>
            </w:r>
            <w:r w:rsidR="003B3F35" w:rsidRPr="00153055">
              <w:rPr>
                <w:rFonts w:eastAsia="Calibri"/>
                <w:b/>
                <w:sz w:val="22"/>
                <w:szCs w:val="22"/>
              </w:rPr>
              <w:t>and Energy Efficiency Project</w:t>
            </w:r>
            <w:r w:rsidR="003B3F35" w:rsidRPr="00153055">
              <w:rPr>
                <w:rStyle w:val="FootnoteReference"/>
                <w:rFonts w:eastAsia="Calibri"/>
                <w:b/>
                <w:sz w:val="22"/>
                <w:szCs w:val="22"/>
              </w:rPr>
              <w:footnoteReference w:id="1"/>
            </w:r>
          </w:p>
        </w:tc>
      </w:tr>
      <w:tr w:rsidR="00593048" w:rsidRPr="00593048" w:rsidTr="00CB76D4">
        <w:trPr>
          <w:trHeight w:hRule="exact" w:val="240"/>
        </w:trPr>
        <w:tc>
          <w:tcPr>
            <w:tcW w:w="2977"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136"/>
              <w:rPr>
                <w:sz w:val="22"/>
                <w:szCs w:val="22"/>
              </w:rPr>
            </w:pPr>
            <w:r w:rsidRPr="00593048">
              <w:rPr>
                <w:spacing w:val="-1"/>
                <w:sz w:val="22"/>
                <w:szCs w:val="22"/>
              </w:rPr>
              <w:t>C</w:t>
            </w:r>
            <w:r w:rsidRPr="00593048">
              <w:rPr>
                <w:spacing w:val="1"/>
                <w:sz w:val="22"/>
                <w:szCs w:val="22"/>
              </w:rPr>
              <w:t>ou</w:t>
            </w:r>
            <w:r w:rsidRPr="00593048">
              <w:rPr>
                <w:spacing w:val="-1"/>
                <w:sz w:val="22"/>
                <w:szCs w:val="22"/>
              </w:rPr>
              <w:t>n</w:t>
            </w:r>
            <w:r w:rsidRPr="00593048">
              <w:rPr>
                <w:sz w:val="22"/>
                <w:szCs w:val="22"/>
              </w:rPr>
              <w:t>t</w:t>
            </w:r>
            <w:r w:rsidRPr="00593048">
              <w:rPr>
                <w:spacing w:val="3"/>
                <w:sz w:val="22"/>
                <w:szCs w:val="22"/>
              </w:rPr>
              <w:t>r</w:t>
            </w:r>
            <w:r w:rsidRPr="00593048">
              <w:rPr>
                <w:spacing w:val="-4"/>
                <w:sz w:val="22"/>
                <w:szCs w:val="22"/>
              </w:rPr>
              <w:t>y</w:t>
            </w:r>
            <w:r w:rsidRPr="00593048">
              <w:rPr>
                <w:spacing w:val="1"/>
                <w:sz w:val="22"/>
                <w:szCs w:val="22"/>
              </w:rPr>
              <w:t>(</w:t>
            </w:r>
            <w:proofErr w:type="spellStart"/>
            <w:r w:rsidRPr="00593048">
              <w:rPr>
                <w:sz w:val="22"/>
                <w:szCs w:val="22"/>
              </w:rPr>
              <w:t>i</w:t>
            </w:r>
            <w:r w:rsidRPr="00593048">
              <w:rPr>
                <w:spacing w:val="3"/>
                <w:sz w:val="22"/>
                <w:szCs w:val="22"/>
              </w:rPr>
              <w:t>e</w:t>
            </w:r>
            <w:r w:rsidRPr="00593048">
              <w:rPr>
                <w:spacing w:val="-1"/>
                <w:sz w:val="22"/>
                <w:szCs w:val="22"/>
              </w:rPr>
              <w:t>s</w:t>
            </w:r>
            <w:proofErr w:type="spellEnd"/>
            <w:r w:rsidRPr="00593048">
              <w:rPr>
                <w:spacing w:val="1"/>
                <w:sz w:val="22"/>
                <w:szCs w:val="22"/>
              </w:rPr>
              <w:t>)</w:t>
            </w:r>
            <w:r w:rsidRPr="00593048">
              <w:rPr>
                <w:sz w:val="22"/>
                <w:szCs w:val="22"/>
              </w:rPr>
              <w:t>:</w:t>
            </w:r>
          </w:p>
        </w:tc>
        <w:tc>
          <w:tcPr>
            <w:tcW w:w="3059" w:type="dxa"/>
            <w:tcBorders>
              <w:top w:val="single" w:sz="4" w:space="0" w:color="000000"/>
              <w:left w:val="single" w:sz="4" w:space="0" w:color="000000"/>
              <w:bottom w:val="single" w:sz="4" w:space="0" w:color="000000"/>
              <w:right w:val="single" w:sz="4" w:space="0" w:color="000000"/>
            </w:tcBorders>
          </w:tcPr>
          <w:p w:rsidR="00593048" w:rsidRPr="00153055" w:rsidRDefault="00593048" w:rsidP="00593048">
            <w:pPr>
              <w:widowControl w:val="0"/>
              <w:spacing w:after="200" w:line="276" w:lineRule="auto"/>
              <w:ind w:left="147"/>
              <w:rPr>
                <w:rFonts w:eastAsia="Calibri"/>
                <w:sz w:val="22"/>
                <w:szCs w:val="22"/>
              </w:rPr>
            </w:pPr>
            <w:r w:rsidRPr="00153055">
              <w:rPr>
                <w:rFonts w:eastAsia="Calibri"/>
                <w:sz w:val="22"/>
                <w:szCs w:val="22"/>
              </w:rPr>
              <w:t>Panama</w:t>
            </w:r>
          </w:p>
        </w:tc>
        <w:tc>
          <w:tcPr>
            <w:tcW w:w="2611"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20"/>
              <w:rPr>
                <w:sz w:val="22"/>
                <w:szCs w:val="22"/>
              </w:rPr>
            </w:pPr>
            <w:r w:rsidRPr="00593048">
              <w:rPr>
                <w:sz w:val="22"/>
                <w:szCs w:val="22"/>
              </w:rPr>
              <w:t>G</w:t>
            </w:r>
            <w:r w:rsidRPr="00593048">
              <w:rPr>
                <w:spacing w:val="1"/>
                <w:sz w:val="22"/>
                <w:szCs w:val="22"/>
              </w:rPr>
              <w:t>E</w:t>
            </w:r>
            <w:r w:rsidRPr="00593048">
              <w:rPr>
                <w:sz w:val="22"/>
                <w:szCs w:val="22"/>
              </w:rPr>
              <w:t>F</w:t>
            </w:r>
            <w:r w:rsidRPr="00593048">
              <w:rPr>
                <w:spacing w:val="-4"/>
                <w:sz w:val="22"/>
                <w:szCs w:val="22"/>
              </w:rPr>
              <w:t xml:space="preserve"> </w:t>
            </w:r>
            <w:r w:rsidRPr="00593048">
              <w:rPr>
                <w:spacing w:val="2"/>
                <w:sz w:val="22"/>
                <w:szCs w:val="22"/>
              </w:rPr>
              <w:t>P</w:t>
            </w:r>
            <w:r w:rsidRPr="00593048">
              <w:rPr>
                <w:spacing w:val="1"/>
                <w:sz w:val="22"/>
                <w:szCs w:val="22"/>
              </w:rPr>
              <w:t>r</w:t>
            </w:r>
            <w:r w:rsidRPr="00593048">
              <w:rPr>
                <w:spacing w:val="-1"/>
                <w:sz w:val="22"/>
                <w:szCs w:val="22"/>
              </w:rPr>
              <w:t>o</w:t>
            </w:r>
            <w:r w:rsidRPr="00593048">
              <w:rPr>
                <w:spacing w:val="2"/>
                <w:sz w:val="22"/>
                <w:szCs w:val="22"/>
              </w:rPr>
              <w:t>j</w:t>
            </w:r>
            <w:r w:rsidRPr="00593048">
              <w:rPr>
                <w:sz w:val="22"/>
                <w:szCs w:val="22"/>
              </w:rPr>
              <w:t>ect</w:t>
            </w:r>
            <w:r w:rsidRPr="00593048">
              <w:rPr>
                <w:spacing w:val="-6"/>
                <w:sz w:val="22"/>
                <w:szCs w:val="22"/>
              </w:rPr>
              <w:t xml:space="preserve"> </w:t>
            </w:r>
            <w:r w:rsidRPr="00593048">
              <w:rPr>
                <w:spacing w:val="1"/>
                <w:sz w:val="22"/>
                <w:szCs w:val="22"/>
              </w:rPr>
              <w:t>I</w:t>
            </w:r>
            <w:r w:rsidRPr="00593048">
              <w:rPr>
                <w:sz w:val="22"/>
                <w:szCs w:val="22"/>
              </w:rPr>
              <w:t>D</w:t>
            </w:r>
            <w:r w:rsidRPr="00593048">
              <w:rPr>
                <w:spacing w:val="-2"/>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rsidR="00593048" w:rsidRPr="00153055" w:rsidRDefault="007E4A2C" w:rsidP="00CB76D4">
            <w:pPr>
              <w:widowControl w:val="0"/>
              <w:spacing w:after="200" w:line="276" w:lineRule="auto"/>
              <w:ind w:right="142"/>
              <w:jc w:val="right"/>
              <w:rPr>
                <w:rFonts w:eastAsia="Calibri"/>
                <w:sz w:val="22"/>
                <w:szCs w:val="22"/>
              </w:rPr>
            </w:pPr>
            <w:r>
              <w:rPr>
                <w:rFonts w:eastAsia="Calibri"/>
                <w:sz w:val="22"/>
                <w:szCs w:val="22"/>
              </w:rPr>
              <w:t>5287</w:t>
            </w:r>
          </w:p>
        </w:tc>
      </w:tr>
      <w:tr w:rsidR="00593048" w:rsidRPr="00593048" w:rsidTr="00CB76D4">
        <w:trPr>
          <w:trHeight w:hRule="exact" w:val="240"/>
        </w:trPr>
        <w:tc>
          <w:tcPr>
            <w:tcW w:w="2977"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136"/>
              <w:rPr>
                <w:sz w:val="22"/>
                <w:szCs w:val="22"/>
              </w:rPr>
            </w:pPr>
            <w:r w:rsidRPr="00593048">
              <w:rPr>
                <w:sz w:val="22"/>
                <w:szCs w:val="22"/>
              </w:rPr>
              <w:t>G</w:t>
            </w:r>
            <w:r w:rsidRPr="00593048">
              <w:rPr>
                <w:spacing w:val="1"/>
                <w:sz w:val="22"/>
                <w:szCs w:val="22"/>
              </w:rPr>
              <w:t>E</w:t>
            </w:r>
            <w:r w:rsidRPr="00593048">
              <w:rPr>
                <w:sz w:val="22"/>
                <w:szCs w:val="22"/>
              </w:rPr>
              <w:t>F</w:t>
            </w:r>
            <w:r w:rsidRPr="00593048">
              <w:rPr>
                <w:spacing w:val="-4"/>
                <w:sz w:val="22"/>
                <w:szCs w:val="22"/>
              </w:rPr>
              <w:t xml:space="preserve"> </w:t>
            </w:r>
            <w:r w:rsidRPr="00593048">
              <w:rPr>
                <w:sz w:val="22"/>
                <w:szCs w:val="22"/>
              </w:rPr>
              <w:t>A</w:t>
            </w:r>
            <w:r w:rsidRPr="00593048">
              <w:rPr>
                <w:spacing w:val="-1"/>
                <w:sz w:val="22"/>
                <w:szCs w:val="22"/>
              </w:rPr>
              <w:t>g</w:t>
            </w:r>
            <w:r w:rsidRPr="00593048">
              <w:rPr>
                <w:spacing w:val="3"/>
                <w:sz w:val="22"/>
                <w:szCs w:val="22"/>
              </w:rPr>
              <w:t>e</w:t>
            </w:r>
            <w:r w:rsidRPr="00593048">
              <w:rPr>
                <w:spacing w:val="-1"/>
                <w:sz w:val="22"/>
                <w:szCs w:val="22"/>
              </w:rPr>
              <w:t>n</w:t>
            </w:r>
            <w:r w:rsidRPr="00593048">
              <w:rPr>
                <w:spacing w:val="3"/>
                <w:sz w:val="22"/>
                <w:szCs w:val="22"/>
              </w:rPr>
              <w:t>c</w:t>
            </w:r>
            <w:r w:rsidRPr="00593048">
              <w:rPr>
                <w:spacing w:val="-4"/>
                <w:sz w:val="22"/>
                <w:szCs w:val="22"/>
              </w:rPr>
              <w:t>y</w:t>
            </w:r>
            <w:r w:rsidRPr="00593048">
              <w:rPr>
                <w:spacing w:val="1"/>
                <w:sz w:val="22"/>
                <w:szCs w:val="22"/>
              </w:rPr>
              <w:t>(</w:t>
            </w:r>
            <w:proofErr w:type="spellStart"/>
            <w:r w:rsidRPr="00593048">
              <w:rPr>
                <w:sz w:val="22"/>
                <w:szCs w:val="22"/>
              </w:rPr>
              <w:t>i</w:t>
            </w:r>
            <w:r w:rsidRPr="00593048">
              <w:rPr>
                <w:spacing w:val="3"/>
                <w:sz w:val="22"/>
                <w:szCs w:val="22"/>
              </w:rPr>
              <w:t>e</w:t>
            </w:r>
            <w:r w:rsidRPr="00593048">
              <w:rPr>
                <w:spacing w:val="-1"/>
                <w:sz w:val="22"/>
                <w:szCs w:val="22"/>
              </w:rPr>
              <w:t>s</w:t>
            </w:r>
            <w:proofErr w:type="spellEnd"/>
            <w:r w:rsidRPr="00593048">
              <w:rPr>
                <w:spacing w:val="1"/>
                <w:sz w:val="22"/>
                <w:szCs w:val="22"/>
              </w:rPr>
              <w:t>):</w:t>
            </w:r>
          </w:p>
        </w:tc>
        <w:tc>
          <w:tcPr>
            <w:tcW w:w="3059"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tabs>
                <w:tab w:val="left" w:pos="980"/>
                <w:tab w:val="left" w:pos="1820"/>
              </w:tabs>
              <w:spacing w:line="222" w:lineRule="exact"/>
              <w:ind w:left="147" w:right="-20"/>
              <w:rPr>
                <w:sz w:val="22"/>
                <w:szCs w:val="22"/>
              </w:rPr>
            </w:pPr>
            <w:r w:rsidRPr="00593048">
              <w:rPr>
                <w:spacing w:val="1"/>
                <w:sz w:val="22"/>
                <w:szCs w:val="22"/>
              </w:rPr>
              <w:t>UNEP</w:t>
            </w:r>
          </w:p>
        </w:tc>
        <w:tc>
          <w:tcPr>
            <w:tcW w:w="2611"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20"/>
              <w:rPr>
                <w:sz w:val="22"/>
                <w:szCs w:val="22"/>
              </w:rPr>
            </w:pPr>
            <w:r w:rsidRPr="00593048">
              <w:rPr>
                <w:sz w:val="22"/>
                <w:szCs w:val="22"/>
              </w:rPr>
              <w:t>G</w:t>
            </w:r>
            <w:r w:rsidRPr="00593048">
              <w:rPr>
                <w:spacing w:val="1"/>
                <w:sz w:val="22"/>
                <w:szCs w:val="22"/>
              </w:rPr>
              <w:t>E</w:t>
            </w:r>
            <w:r w:rsidRPr="00593048">
              <w:rPr>
                <w:sz w:val="22"/>
                <w:szCs w:val="22"/>
              </w:rPr>
              <w:t>F</w:t>
            </w:r>
            <w:r w:rsidRPr="00593048">
              <w:rPr>
                <w:spacing w:val="-4"/>
                <w:sz w:val="22"/>
                <w:szCs w:val="22"/>
              </w:rPr>
              <w:t xml:space="preserve"> </w:t>
            </w:r>
            <w:r w:rsidRPr="00593048">
              <w:rPr>
                <w:sz w:val="22"/>
                <w:szCs w:val="22"/>
              </w:rPr>
              <w:t>A</w:t>
            </w:r>
            <w:r w:rsidRPr="00593048">
              <w:rPr>
                <w:spacing w:val="-1"/>
                <w:sz w:val="22"/>
                <w:szCs w:val="22"/>
              </w:rPr>
              <w:t>g</w:t>
            </w:r>
            <w:r w:rsidRPr="00593048">
              <w:rPr>
                <w:spacing w:val="3"/>
                <w:sz w:val="22"/>
                <w:szCs w:val="22"/>
              </w:rPr>
              <w:t>e</w:t>
            </w:r>
            <w:r w:rsidRPr="00593048">
              <w:rPr>
                <w:spacing w:val="-1"/>
                <w:sz w:val="22"/>
                <w:szCs w:val="22"/>
              </w:rPr>
              <w:t>n</w:t>
            </w:r>
            <w:r w:rsidRPr="00593048">
              <w:rPr>
                <w:spacing w:val="3"/>
                <w:sz w:val="22"/>
                <w:szCs w:val="22"/>
              </w:rPr>
              <w:t>c</w:t>
            </w:r>
            <w:r w:rsidRPr="00593048">
              <w:rPr>
                <w:sz w:val="22"/>
                <w:szCs w:val="22"/>
              </w:rPr>
              <w:t>y</w:t>
            </w:r>
            <w:r w:rsidRPr="00593048">
              <w:rPr>
                <w:spacing w:val="-9"/>
                <w:sz w:val="22"/>
                <w:szCs w:val="22"/>
              </w:rPr>
              <w:t xml:space="preserve"> </w:t>
            </w:r>
            <w:r w:rsidRPr="00593048">
              <w:rPr>
                <w:spacing w:val="2"/>
                <w:sz w:val="22"/>
                <w:szCs w:val="22"/>
              </w:rPr>
              <w:t>P</w:t>
            </w:r>
            <w:r w:rsidRPr="00593048">
              <w:rPr>
                <w:spacing w:val="1"/>
                <w:sz w:val="22"/>
                <w:szCs w:val="22"/>
              </w:rPr>
              <w:t>ro</w:t>
            </w:r>
            <w:r w:rsidRPr="00593048">
              <w:rPr>
                <w:spacing w:val="2"/>
                <w:sz w:val="22"/>
                <w:szCs w:val="22"/>
              </w:rPr>
              <w:t>j</w:t>
            </w:r>
            <w:r w:rsidRPr="00593048">
              <w:rPr>
                <w:sz w:val="22"/>
                <w:szCs w:val="22"/>
              </w:rPr>
              <w:t>ect</w:t>
            </w:r>
            <w:r w:rsidRPr="00593048">
              <w:rPr>
                <w:spacing w:val="-6"/>
                <w:sz w:val="22"/>
                <w:szCs w:val="22"/>
              </w:rPr>
              <w:t xml:space="preserve"> </w:t>
            </w:r>
            <w:r w:rsidRPr="00593048">
              <w:rPr>
                <w:spacing w:val="1"/>
                <w:sz w:val="22"/>
                <w:szCs w:val="22"/>
              </w:rPr>
              <w:t>I</w:t>
            </w:r>
            <w:r w:rsidRPr="00593048">
              <w:rPr>
                <w:sz w:val="22"/>
                <w:szCs w:val="22"/>
              </w:rPr>
              <w:t>D:</w:t>
            </w:r>
          </w:p>
        </w:tc>
        <w:tc>
          <w:tcPr>
            <w:tcW w:w="2268" w:type="dxa"/>
            <w:tcBorders>
              <w:top w:val="single" w:sz="4" w:space="0" w:color="000000"/>
              <w:left w:val="single" w:sz="4" w:space="0" w:color="000000"/>
              <w:bottom w:val="single" w:sz="4" w:space="0" w:color="000000"/>
              <w:right w:val="single" w:sz="4" w:space="0" w:color="000000"/>
            </w:tcBorders>
          </w:tcPr>
          <w:p w:rsidR="00593048" w:rsidRPr="00153055" w:rsidRDefault="00DC7A6F" w:rsidP="00CB76D4">
            <w:pPr>
              <w:widowControl w:val="0"/>
              <w:spacing w:after="200" w:line="276" w:lineRule="auto"/>
              <w:ind w:right="142"/>
              <w:jc w:val="right"/>
              <w:rPr>
                <w:rFonts w:eastAsia="Calibri"/>
                <w:sz w:val="22"/>
                <w:szCs w:val="22"/>
              </w:rPr>
            </w:pPr>
            <w:r w:rsidRPr="00153055">
              <w:rPr>
                <w:rFonts w:eastAsia="Calibri"/>
                <w:sz w:val="22"/>
                <w:szCs w:val="22"/>
              </w:rPr>
              <w:t>00928</w:t>
            </w:r>
          </w:p>
        </w:tc>
      </w:tr>
      <w:tr w:rsidR="00593048" w:rsidRPr="00593048" w:rsidTr="00CB76D4">
        <w:trPr>
          <w:trHeight w:hRule="exact" w:val="511"/>
        </w:trPr>
        <w:tc>
          <w:tcPr>
            <w:tcW w:w="2977"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136"/>
              <w:rPr>
                <w:sz w:val="22"/>
                <w:szCs w:val="22"/>
              </w:rPr>
            </w:pPr>
            <w:r w:rsidRPr="00593048">
              <w:rPr>
                <w:sz w:val="22"/>
                <w:szCs w:val="22"/>
              </w:rPr>
              <w:t>Ot</w:t>
            </w:r>
            <w:r w:rsidRPr="00593048">
              <w:rPr>
                <w:spacing w:val="-1"/>
                <w:sz w:val="22"/>
                <w:szCs w:val="22"/>
              </w:rPr>
              <w:t>h</w:t>
            </w:r>
            <w:r w:rsidRPr="00593048">
              <w:rPr>
                <w:sz w:val="22"/>
                <w:szCs w:val="22"/>
              </w:rPr>
              <w:t>er</w:t>
            </w:r>
            <w:r w:rsidRPr="00593048">
              <w:rPr>
                <w:spacing w:val="-4"/>
                <w:sz w:val="22"/>
                <w:szCs w:val="22"/>
              </w:rPr>
              <w:t xml:space="preserve"> </w:t>
            </w:r>
            <w:r w:rsidRPr="00593048">
              <w:rPr>
                <w:spacing w:val="1"/>
                <w:sz w:val="22"/>
                <w:szCs w:val="22"/>
              </w:rPr>
              <w:t>E</w:t>
            </w:r>
            <w:r w:rsidRPr="00593048">
              <w:rPr>
                <w:spacing w:val="-1"/>
                <w:sz w:val="22"/>
                <w:szCs w:val="22"/>
              </w:rPr>
              <w:t>x</w:t>
            </w:r>
            <w:r w:rsidRPr="00593048">
              <w:rPr>
                <w:sz w:val="22"/>
                <w:szCs w:val="22"/>
              </w:rPr>
              <w:t>e</w:t>
            </w:r>
            <w:r w:rsidRPr="00593048">
              <w:rPr>
                <w:spacing w:val="3"/>
                <w:sz w:val="22"/>
                <w:szCs w:val="22"/>
              </w:rPr>
              <w:t>c</w:t>
            </w:r>
            <w:r w:rsidRPr="00593048">
              <w:rPr>
                <w:spacing w:val="-1"/>
                <w:sz w:val="22"/>
                <w:szCs w:val="22"/>
              </w:rPr>
              <w:t>u</w:t>
            </w:r>
            <w:r w:rsidRPr="00593048">
              <w:rPr>
                <w:sz w:val="22"/>
                <w:szCs w:val="22"/>
              </w:rPr>
              <w:t>t</w:t>
            </w:r>
            <w:r w:rsidRPr="00593048">
              <w:rPr>
                <w:spacing w:val="2"/>
                <w:sz w:val="22"/>
                <w:szCs w:val="22"/>
              </w:rPr>
              <w:t>i</w:t>
            </w:r>
            <w:r w:rsidRPr="00593048">
              <w:rPr>
                <w:spacing w:val="-1"/>
                <w:sz w:val="22"/>
                <w:szCs w:val="22"/>
              </w:rPr>
              <w:t>n</w:t>
            </w:r>
            <w:r w:rsidRPr="00593048">
              <w:rPr>
                <w:sz w:val="22"/>
                <w:szCs w:val="22"/>
              </w:rPr>
              <w:t>g</w:t>
            </w:r>
            <w:r w:rsidRPr="00593048">
              <w:rPr>
                <w:spacing w:val="-9"/>
                <w:sz w:val="22"/>
                <w:szCs w:val="22"/>
              </w:rPr>
              <w:t xml:space="preserve"> </w:t>
            </w:r>
            <w:r w:rsidRPr="00593048">
              <w:rPr>
                <w:spacing w:val="2"/>
                <w:sz w:val="22"/>
                <w:szCs w:val="22"/>
              </w:rPr>
              <w:t>P</w:t>
            </w:r>
            <w:r w:rsidRPr="00593048">
              <w:rPr>
                <w:sz w:val="22"/>
                <w:szCs w:val="22"/>
              </w:rPr>
              <w:t>a</w:t>
            </w:r>
            <w:r w:rsidRPr="00593048">
              <w:rPr>
                <w:spacing w:val="1"/>
                <w:sz w:val="22"/>
                <w:szCs w:val="22"/>
              </w:rPr>
              <w:t>r</w:t>
            </w:r>
            <w:r w:rsidRPr="00593048">
              <w:rPr>
                <w:sz w:val="22"/>
                <w:szCs w:val="22"/>
              </w:rPr>
              <w:t>t</w:t>
            </w:r>
            <w:r w:rsidRPr="00593048">
              <w:rPr>
                <w:spacing w:val="-1"/>
                <w:sz w:val="22"/>
                <w:szCs w:val="22"/>
              </w:rPr>
              <w:t>n</w:t>
            </w:r>
            <w:r w:rsidRPr="00593048">
              <w:rPr>
                <w:sz w:val="22"/>
                <w:szCs w:val="22"/>
              </w:rPr>
              <w:t>e</w:t>
            </w:r>
            <w:r w:rsidRPr="00593048">
              <w:rPr>
                <w:spacing w:val="1"/>
                <w:sz w:val="22"/>
                <w:szCs w:val="22"/>
              </w:rPr>
              <w:t>r(</w:t>
            </w:r>
            <w:r w:rsidRPr="00593048">
              <w:rPr>
                <w:spacing w:val="-1"/>
                <w:sz w:val="22"/>
                <w:szCs w:val="22"/>
              </w:rPr>
              <w:t>s</w:t>
            </w:r>
            <w:r w:rsidRPr="00593048">
              <w:rPr>
                <w:spacing w:val="1"/>
                <w:sz w:val="22"/>
                <w:szCs w:val="22"/>
              </w:rPr>
              <w:t>)</w:t>
            </w:r>
            <w:r w:rsidRPr="00593048">
              <w:rPr>
                <w:sz w:val="22"/>
                <w:szCs w:val="22"/>
              </w:rPr>
              <w:t>:</w:t>
            </w:r>
          </w:p>
        </w:tc>
        <w:tc>
          <w:tcPr>
            <w:tcW w:w="3059" w:type="dxa"/>
            <w:tcBorders>
              <w:top w:val="single" w:sz="4" w:space="0" w:color="000000"/>
              <w:left w:val="single" w:sz="4" w:space="0" w:color="000000"/>
              <w:bottom w:val="single" w:sz="4" w:space="0" w:color="000000"/>
              <w:right w:val="single" w:sz="4" w:space="0" w:color="000000"/>
            </w:tcBorders>
          </w:tcPr>
          <w:p w:rsidR="00593048" w:rsidRPr="00153055" w:rsidRDefault="00593048" w:rsidP="00593048">
            <w:pPr>
              <w:widowControl w:val="0"/>
              <w:spacing w:after="200" w:line="276" w:lineRule="auto"/>
              <w:ind w:left="147"/>
              <w:rPr>
                <w:rFonts w:eastAsia="Calibri"/>
                <w:sz w:val="22"/>
                <w:szCs w:val="22"/>
              </w:rPr>
            </w:pPr>
            <w:r w:rsidRPr="00153055">
              <w:rPr>
                <w:rFonts w:eastAsia="Calibri"/>
                <w:sz w:val="22"/>
                <w:szCs w:val="22"/>
              </w:rPr>
              <w:t xml:space="preserve"> National Environment Authority (ANAM)</w:t>
            </w:r>
          </w:p>
        </w:tc>
        <w:tc>
          <w:tcPr>
            <w:tcW w:w="2611"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20"/>
              <w:rPr>
                <w:sz w:val="22"/>
                <w:szCs w:val="22"/>
              </w:rPr>
            </w:pPr>
            <w:r w:rsidRPr="00593048">
              <w:rPr>
                <w:sz w:val="22"/>
                <w:szCs w:val="22"/>
              </w:rPr>
              <w:t>S</w:t>
            </w:r>
            <w:r w:rsidRPr="00593048">
              <w:rPr>
                <w:spacing w:val="-1"/>
                <w:sz w:val="22"/>
                <w:szCs w:val="22"/>
              </w:rPr>
              <w:t>u</w:t>
            </w:r>
            <w:r w:rsidRPr="00593048">
              <w:rPr>
                <w:spacing w:val="4"/>
                <w:sz w:val="22"/>
                <w:szCs w:val="22"/>
              </w:rPr>
              <w:t>b</w:t>
            </w:r>
            <w:r w:rsidRPr="00593048">
              <w:rPr>
                <w:spacing w:val="-1"/>
                <w:sz w:val="22"/>
                <w:szCs w:val="22"/>
              </w:rPr>
              <w:t>m</w:t>
            </w:r>
            <w:r w:rsidRPr="00593048">
              <w:rPr>
                <w:sz w:val="22"/>
                <w:szCs w:val="22"/>
              </w:rPr>
              <w:t>i</w:t>
            </w:r>
            <w:r w:rsidRPr="00593048">
              <w:rPr>
                <w:spacing w:val="2"/>
                <w:sz w:val="22"/>
                <w:szCs w:val="22"/>
              </w:rPr>
              <w:t>s</w:t>
            </w:r>
            <w:r w:rsidRPr="00593048">
              <w:rPr>
                <w:spacing w:val="-1"/>
                <w:sz w:val="22"/>
                <w:szCs w:val="22"/>
              </w:rPr>
              <w:t>s</w:t>
            </w:r>
            <w:r w:rsidRPr="00593048">
              <w:rPr>
                <w:sz w:val="22"/>
                <w:szCs w:val="22"/>
              </w:rPr>
              <w:t>i</w:t>
            </w:r>
            <w:r w:rsidRPr="00593048">
              <w:rPr>
                <w:spacing w:val="1"/>
                <w:sz w:val="22"/>
                <w:szCs w:val="22"/>
              </w:rPr>
              <w:t>o</w:t>
            </w:r>
            <w:r w:rsidRPr="00593048">
              <w:rPr>
                <w:sz w:val="22"/>
                <w:szCs w:val="22"/>
              </w:rPr>
              <w:t>n</w:t>
            </w:r>
            <w:r w:rsidRPr="00593048">
              <w:rPr>
                <w:spacing w:val="-10"/>
                <w:sz w:val="22"/>
                <w:szCs w:val="22"/>
              </w:rPr>
              <w:t xml:space="preserve"> </w:t>
            </w:r>
            <w:r w:rsidRPr="00593048">
              <w:rPr>
                <w:sz w:val="22"/>
                <w:szCs w:val="22"/>
              </w:rPr>
              <w:t>Date:</w:t>
            </w:r>
          </w:p>
        </w:tc>
        <w:tc>
          <w:tcPr>
            <w:tcW w:w="2268" w:type="dxa"/>
            <w:tcBorders>
              <w:top w:val="single" w:sz="4" w:space="0" w:color="000000"/>
              <w:left w:val="single" w:sz="4" w:space="0" w:color="000000"/>
              <w:bottom w:val="single" w:sz="4" w:space="0" w:color="000000"/>
              <w:right w:val="single" w:sz="4" w:space="0" w:color="000000"/>
            </w:tcBorders>
          </w:tcPr>
          <w:p w:rsidR="00593048" w:rsidRPr="00153055" w:rsidRDefault="00D968A7" w:rsidP="00D968A7">
            <w:pPr>
              <w:widowControl w:val="0"/>
              <w:spacing w:after="200" w:line="276" w:lineRule="auto"/>
              <w:ind w:right="142"/>
              <w:jc w:val="right"/>
              <w:rPr>
                <w:rFonts w:eastAsia="Calibri"/>
                <w:sz w:val="22"/>
                <w:szCs w:val="22"/>
              </w:rPr>
            </w:pPr>
            <w:r>
              <w:rPr>
                <w:rFonts w:eastAsia="Calibri"/>
                <w:sz w:val="22"/>
                <w:szCs w:val="22"/>
              </w:rPr>
              <w:t>04</w:t>
            </w:r>
            <w:r w:rsidR="00D066AC" w:rsidRPr="00153055">
              <w:rPr>
                <w:rFonts w:eastAsia="Calibri"/>
                <w:sz w:val="22"/>
                <w:szCs w:val="22"/>
              </w:rPr>
              <w:t>/</w:t>
            </w:r>
            <w:r>
              <w:rPr>
                <w:rFonts w:eastAsia="Calibri"/>
                <w:sz w:val="22"/>
                <w:szCs w:val="22"/>
              </w:rPr>
              <w:t>04</w:t>
            </w:r>
            <w:r w:rsidR="00D066AC" w:rsidRPr="00153055">
              <w:rPr>
                <w:rFonts w:eastAsia="Calibri"/>
                <w:sz w:val="22"/>
                <w:szCs w:val="22"/>
              </w:rPr>
              <w:t>/2013</w:t>
            </w:r>
          </w:p>
        </w:tc>
      </w:tr>
      <w:tr w:rsidR="00593048" w:rsidRPr="00593048" w:rsidTr="00CB76D4">
        <w:trPr>
          <w:trHeight w:hRule="exact" w:val="240"/>
        </w:trPr>
        <w:tc>
          <w:tcPr>
            <w:tcW w:w="2977"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136"/>
              <w:rPr>
                <w:sz w:val="22"/>
                <w:szCs w:val="22"/>
              </w:rPr>
            </w:pPr>
            <w:r w:rsidRPr="00593048">
              <w:rPr>
                <w:sz w:val="22"/>
                <w:szCs w:val="22"/>
              </w:rPr>
              <w:t>G</w:t>
            </w:r>
            <w:r w:rsidRPr="00593048">
              <w:rPr>
                <w:spacing w:val="1"/>
                <w:sz w:val="22"/>
                <w:szCs w:val="22"/>
              </w:rPr>
              <w:t>E</w:t>
            </w:r>
            <w:r w:rsidRPr="00593048">
              <w:rPr>
                <w:sz w:val="22"/>
                <w:szCs w:val="22"/>
              </w:rPr>
              <w:t>F</w:t>
            </w:r>
            <w:r w:rsidRPr="00593048">
              <w:rPr>
                <w:spacing w:val="-4"/>
                <w:sz w:val="22"/>
                <w:szCs w:val="22"/>
              </w:rPr>
              <w:t xml:space="preserve"> </w:t>
            </w:r>
            <w:r w:rsidRPr="00593048">
              <w:rPr>
                <w:sz w:val="22"/>
                <w:szCs w:val="22"/>
              </w:rPr>
              <w:t>F</w:t>
            </w:r>
            <w:r w:rsidRPr="00593048">
              <w:rPr>
                <w:spacing w:val="1"/>
                <w:sz w:val="22"/>
                <w:szCs w:val="22"/>
              </w:rPr>
              <w:t>o</w:t>
            </w:r>
            <w:r w:rsidRPr="00593048">
              <w:rPr>
                <w:sz w:val="22"/>
                <w:szCs w:val="22"/>
              </w:rPr>
              <w:t>cal</w:t>
            </w:r>
            <w:r w:rsidRPr="00593048">
              <w:rPr>
                <w:spacing w:val="-4"/>
                <w:sz w:val="22"/>
                <w:szCs w:val="22"/>
              </w:rPr>
              <w:t xml:space="preserve"> </w:t>
            </w:r>
            <w:r w:rsidRPr="00593048">
              <w:rPr>
                <w:spacing w:val="-2"/>
                <w:sz w:val="22"/>
                <w:szCs w:val="22"/>
              </w:rPr>
              <w:t>A</w:t>
            </w:r>
            <w:r w:rsidRPr="00593048">
              <w:rPr>
                <w:spacing w:val="1"/>
                <w:sz w:val="22"/>
                <w:szCs w:val="22"/>
              </w:rPr>
              <w:t>r</w:t>
            </w:r>
            <w:r w:rsidRPr="00593048">
              <w:rPr>
                <w:sz w:val="22"/>
                <w:szCs w:val="22"/>
              </w:rPr>
              <w:t>ea</w:t>
            </w:r>
            <w:r w:rsidRPr="00593048">
              <w:rPr>
                <w:spacing w:val="-3"/>
                <w:sz w:val="22"/>
                <w:szCs w:val="22"/>
              </w:rPr>
              <w:t xml:space="preserve"> </w:t>
            </w:r>
            <w:r w:rsidRPr="00593048">
              <w:rPr>
                <w:spacing w:val="1"/>
                <w:sz w:val="22"/>
                <w:szCs w:val="22"/>
              </w:rPr>
              <w:t>(</w:t>
            </w:r>
            <w:r w:rsidRPr="00593048">
              <w:rPr>
                <w:spacing w:val="-1"/>
                <w:sz w:val="22"/>
                <w:szCs w:val="22"/>
              </w:rPr>
              <w:t>s</w:t>
            </w:r>
            <w:r w:rsidRPr="00593048">
              <w:rPr>
                <w:spacing w:val="1"/>
                <w:sz w:val="22"/>
                <w:szCs w:val="22"/>
              </w:rPr>
              <w:t>)</w:t>
            </w:r>
            <w:r w:rsidRPr="00593048">
              <w:rPr>
                <w:sz w:val="22"/>
                <w:szCs w:val="22"/>
              </w:rPr>
              <w:t>:</w:t>
            </w:r>
          </w:p>
        </w:tc>
        <w:tc>
          <w:tcPr>
            <w:tcW w:w="3059" w:type="dxa"/>
            <w:tcBorders>
              <w:top w:val="single" w:sz="4" w:space="0" w:color="000000"/>
              <w:left w:val="single" w:sz="4" w:space="0" w:color="000000"/>
              <w:bottom w:val="single" w:sz="4" w:space="0" w:color="000000"/>
              <w:right w:val="single" w:sz="4" w:space="0" w:color="000000"/>
            </w:tcBorders>
          </w:tcPr>
          <w:p w:rsidR="00593048" w:rsidRDefault="00593048" w:rsidP="00593048">
            <w:pPr>
              <w:widowControl w:val="0"/>
              <w:spacing w:line="222" w:lineRule="exact"/>
              <w:ind w:left="147" w:right="-20"/>
              <w:rPr>
                <w:spacing w:val="1"/>
                <w:sz w:val="22"/>
                <w:szCs w:val="22"/>
              </w:rPr>
            </w:pPr>
            <w:r>
              <w:rPr>
                <w:spacing w:val="1"/>
                <w:sz w:val="22"/>
                <w:szCs w:val="22"/>
              </w:rPr>
              <w:t>Climate Change</w:t>
            </w:r>
          </w:p>
          <w:p w:rsidR="00593048" w:rsidRPr="00593048" w:rsidRDefault="00593048" w:rsidP="00593048">
            <w:pPr>
              <w:widowControl w:val="0"/>
              <w:spacing w:line="222" w:lineRule="exact"/>
              <w:ind w:left="147" w:right="-20"/>
              <w:rPr>
                <w:sz w:val="22"/>
                <w:szCs w:val="22"/>
              </w:rPr>
            </w:pPr>
          </w:p>
        </w:tc>
        <w:tc>
          <w:tcPr>
            <w:tcW w:w="2611"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20"/>
              <w:rPr>
                <w:sz w:val="22"/>
                <w:szCs w:val="22"/>
              </w:rPr>
            </w:pPr>
            <w:r w:rsidRPr="00593048">
              <w:rPr>
                <w:spacing w:val="2"/>
                <w:sz w:val="22"/>
                <w:szCs w:val="22"/>
              </w:rPr>
              <w:t>P</w:t>
            </w:r>
            <w:r w:rsidRPr="00593048">
              <w:rPr>
                <w:spacing w:val="1"/>
                <w:sz w:val="22"/>
                <w:szCs w:val="22"/>
              </w:rPr>
              <w:t>r</w:t>
            </w:r>
            <w:r w:rsidRPr="00593048">
              <w:rPr>
                <w:spacing w:val="-1"/>
                <w:sz w:val="22"/>
                <w:szCs w:val="22"/>
              </w:rPr>
              <w:t>o</w:t>
            </w:r>
            <w:r w:rsidRPr="00593048">
              <w:rPr>
                <w:spacing w:val="2"/>
                <w:sz w:val="22"/>
                <w:szCs w:val="22"/>
              </w:rPr>
              <w:t>j</w:t>
            </w:r>
            <w:r w:rsidRPr="00593048">
              <w:rPr>
                <w:sz w:val="22"/>
                <w:szCs w:val="22"/>
              </w:rPr>
              <w:t>ect</w:t>
            </w:r>
            <w:r w:rsidRPr="00593048">
              <w:rPr>
                <w:spacing w:val="-6"/>
                <w:sz w:val="22"/>
                <w:szCs w:val="22"/>
              </w:rPr>
              <w:t xml:space="preserve"> </w:t>
            </w:r>
            <w:r w:rsidRPr="00593048">
              <w:rPr>
                <w:sz w:val="22"/>
                <w:szCs w:val="22"/>
              </w:rPr>
              <w:t>D</w:t>
            </w:r>
            <w:r w:rsidRPr="00593048">
              <w:rPr>
                <w:spacing w:val="-1"/>
                <w:sz w:val="22"/>
                <w:szCs w:val="22"/>
              </w:rPr>
              <w:t>u</w:t>
            </w:r>
            <w:r w:rsidRPr="00593048">
              <w:rPr>
                <w:spacing w:val="1"/>
                <w:sz w:val="22"/>
                <w:szCs w:val="22"/>
              </w:rPr>
              <w:t>r</w:t>
            </w:r>
            <w:r w:rsidRPr="00593048">
              <w:rPr>
                <w:sz w:val="22"/>
                <w:szCs w:val="22"/>
              </w:rPr>
              <w:t>ati</w:t>
            </w:r>
            <w:r w:rsidRPr="00593048">
              <w:rPr>
                <w:spacing w:val="1"/>
                <w:sz w:val="22"/>
                <w:szCs w:val="22"/>
              </w:rPr>
              <w:t>o</w:t>
            </w:r>
            <w:r w:rsidRPr="00593048">
              <w:rPr>
                <w:sz w:val="22"/>
                <w:szCs w:val="22"/>
              </w:rPr>
              <w:t>n</w:t>
            </w:r>
            <w:r w:rsidRPr="00593048">
              <w:rPr>
                <w:spacing w:val="-8"/>
                <w:sz w:val="22"/>
                <w:szCs w:val="22"/>
              </w:rPr>
              <w:t xml:space="preserve"> </w:t>
            </w:r>
            <w:r w:rsidRPr="00593048">
              <w:rPr>
                <w:spacing w:val="1"/>
                <w:sz w:val="22"/>
                <w:szCs w:val="22"/>
              </w:rPr>
              <w:t>(Mo</w:t>
            </w:r>
            <w:r w:rsidRPr="00593048">
              <w:rPr>
                <w:spacing w:val="-1"/>
                <w:sz w:val="22"/>
                <w:szCs w:val="22"/>
              </w:rPr>
              <w:t>n</w:t>
            </w:r>
            <w:r w:rsidRPr="00593048">
              <w:rPr>
                <w:sz w:val="22"/>
                <w:szCs w:val="22"/>
              </w:rPr>
              <w:t>t</w:t>
            </w:r>
            <w:r w:rsidRPr="00593048">
              <w:rPr>
                <w:spacing w:val="-1"/>
                <w:sz w:val="22"/>
                <w:szCs w:val="22"/>
              </w:rPr>
              <w:t>hs</w:t>
            </w:r>
            <w:r w:rsidRPr="00593048">
              <w:rPr>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rsidR="00593048" w:rsidRPr="00153055" w:rsidRDefault="00F00034" w:rsidP="00CB76D4">
            <w:pPr>
              <w:widowControl w:val="0"/>
              <w:spacing w:after="200" w:line="276" w:lineRule="auto"/>
              <w:ind w:right="142"/>
              <w:jc w:val="right"/>
              <w:rPr>
                <w:rFonts w:eastAsia="Calibri"/>
                <w:sz w:val="22"/>
                <w:szCs w:val="22"/>
              </w:rPr>
            </w:pPr>
            <w:r w:rsidRPr="00153055">
              <w:rPr>
                <w:rFonts w:eastAsia="Calibri"/>
                <w:sz w:val="22"/>
                <w:szCs w:val="22"/>
              </w:rPr>
              <w:t xml:space="preserve">48     </w:t>
            </w:r>
          </w:p>
        </w:tc>
      </w:tr>
      <w:tr w:rsidR="00593048" w:rsidRPr="00593048" w:rsidTr="00FD7352">
        <w:trPr>
          <w:trHeight w:hRule="exact" w:val="549"/>
        </w:trPr>
        <w:tc>
          <w:tcPr>
            <w:tcW w:w="2977"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136"/>
              <w:rPr>
                <w:sz w:val="22"/>
                <w:szCs w:val="22"/>
              </w:rPr>
            </w:pPr>
            <w:r w:rsidRPr="00593048">
              <w:rPr>
                <w:sz w:val="22"/>
                <w:szCs w:val="22"/>
              </w:rPr>
              <w:t>N</w:t>
            </w:r>
            <w:r w:rsidRPr="00593048">
              <w:rPr>
                <w:spacing w:val="3"/>
                <w:sz w:val="22"/>
                <w:szCs w:val="22"/>
              </w:rPr>
              <w:t>a</w:t>
            </w:r>
            <w:r w:rsidRPr="00593048">
              <w:rPr>
                <w:spacing w:val="-4"/>
                <w:sz w:val="22"/>
                <w:szCs w:val="22"/>
              </w:rPr>
              <w:t>m</w:t>
            </w:r>
            <w:r w:rsidRPr="00593048">
              <w:rPr>
                <w:sz w:val="22"/>
                <w:szCs w:val="22"/>
              </w:rPr>
              <w:t>e</w:t>
            </w:r>
            <w:r w:rsidRPr="00593048">
              <w:rPr>
                <w:spacing w:val="-4"/>
                <w:sz w:val="22"/>
                <w:szCs w:val="22"/>
              </w:rPr>
              <w:t xml:space="preserve"> </w:t>
            </w:r>
            <w:r w:rsidRPr="00593048">
              <w:rPr>
                <w:spacing w:val="1"/>
                <w:sz w:val="22"/>
                <w:szCs w:val="22"/>
              </w:rPr>
              <w:t>o</w:t>
            </w:r>
            <w:r w:rsidRPr="00593048">
              <w:rPr>
                <w:sz w:val="22"/>
                <w:szCs w:val="22"/>
              </w:rPr>
              <w:t>f</w:t>
            </w:r>
            <w:r w:rsidRPr="00593048">
              <w:rPr>
                <w:spacing w:val="-3"/>
                <w:sz w:val="22"/>
                <w:szCs w:val="22"/>
              </w:rPr>
              <w:t xml:space="preserve"> </w:t>
            </w:r>
            <w:r w:rsidRPr="00593048">
              <w:rPr>
                <w:spacing w:val="1"/>
                <w:sz w:val="22"/>
                <w:szCs w:val="22"/>
              </w:rPr>
              <w:t>p</w:t>
            </w:r>
            <w:r w:rsidRPr="00593048">
              <w:rPr>
                <w:sz w:val="22"/>
                <w:szCs w:val="22"/>
              </w:rPr>
              <w:t>a</w:t>
            </w:r>
            <w:r w:rsidRPr="00593048">
              <w:rPr>
                <w:spacing w:val="1"/>
                <w:sz w:val="22"/>
                <w:szCs w:val="22"/>
              </w:rPr>
              <w:t>r</w:t>
            </w:r>
            <w:r w:rsidRPr="00593048">
              <w:rPr>
                <w:sz w:val="22"/>
                <w:szCs w:val="22"/>
              </w:rPr>
              <w:t>e</w:t>
            </w:r>
            <w:r w:rsidRPr="00593048">
              <w:rPr>
                <w:spacing w:val="-1"/>
                <w:sz w:val="22"/>
                <w:szCs w:val="22"/>
              </w:rPr>
              <w:t>n</w:t>
            </w:r>
            <w:r w:rsidRPr="00593048">
              <w:rPr>
                <w:sz w:val="22"/>
                <w:szCs w:val="22"/>
              </w:rPr>
              <w:t>t</w:t>
            </w:r>
            <w:r w:rsidRPr="00593048">
              <w:rPr>
                <w:spacing w:val="-5"/>
                <w:sz w:val="22"/>
                <w:szCs w:val="22"/>
              </w:rPr>
              <w:t xml:space="preserve"> </w:t>
            </w:r>
            <w:r w:rsidRPr="00593048">
              <w:rPr>
                <w:spacing w:val="1"/>
                <w:sz w:val="22"/>
                <w:szCs w:val="22"/>
              </w:rPr>
              <w:t>pro</w:t>
            </w:r>
            <w:r w:rsidRPr="00593048">
              <w:rPr>
                <w:spacing w:val="-1"/>
                <w:sz w:val="22"/>
                <w:szCs w:val="22"/>
              </w:rPr>
              <w:t>g</w:t>
            </w:r>
            <w:r w:rsidRPr="00593048">
              <w:rPr>
                <w:spacing w:val="1"/>
                <w:sz w:val="22"/>
                <w:szCs w:val="22"/>
              </w:rPr>
              <w:t>r</w:t>
            </w:r>
            <w:r w:rsidRPr="00593048">
              <w:rPr>
                <w:spacing w:val="3"/>
                <w:sz w:val="22"/>
                <w:szCs w:val="22"/>
              </w:rPr>
              <w:t>a</w:t>
            </w:r>
            <w:r w:rsidRPr="00593048">
              <w:rPr>
                <w:sz w:val="22"/>
                <w:szCs w:val="22"/>
              </w:rPr>
              <w:t>m</w:t>
            </w:r>
            <w:r w:rsidRPr="00593048">
              <w:rPr>
                <w:spacing w:val="-10"/>
                <w:sz w:val="22"/>
                <w:szCs w:val="22"/>
              </w:rPr>
              <w:t xml:space="preserve"> </w:t>
            </w:r>
            <w:r w:rsidRPr="00593048">
              <w:rPr>
                <w:spacing w:val="1"/>
                <w:sz w:val="22"/>
                <w:szCs w:val="22"/>
              </w:rPr>
              <w:t>(</w:t>
            </w:r>
            <w:r w:rsidRPr="00593048">
              <w:rPr>
                <w:spacing w:val="2"/>
                <w:sz w:val="22"/>
                <w:szCs w:val="22"/>
              </w:rPr>
              <w:t>i</w:t>
            </w:r>
            <w:r w:rsidRPr="00593048">
              <w:rPr>
                <w:sz w:val="22"/>
                <w:szCs w:val="22"/>
              </w:rPr>
              <w:t>f</w:t>
            </w:r>
          </w:p>
          <w:p w:rsidR="00593048" w:rsidRPr="00593048" w:rsidRDefault="00593048" w:rsidP="00593048">
            <w:pPr>
              <w:widowControl w:val="0"/>
              <w:ind w:left="102" w:right="136"/>
              <w:rPr>
                <w:sz w:val="22"/>
                <w:szCs w:val="22"/>
              </w:rPr>
            </w:pPr>
            <w:r w:rsidRPr="00593048">
              <w:rPr>
                <w:sz w:val="22"/>
                <w:szCs w:val="22"/>
              </w:rPr>
              <w:t>a</w:t>
            </w:r>
            <w:r w:rsidRPr="00593048">
              <w:rPr>
                <w:spacing w:val="1"/>
                <w:sz w:val="22"/>
                <w:szCs w:val="22"/>
              </w:rPr>
              <w:t>pp</w:t>
            </w:r>
            <w:r w:rsidRPr="00593048">
              <w:rPr>
                <w:sz w:val="22"/>
                <w:szCs w:val="22"/>
              </w:rPr>
              <w:t>lica</w:t>
            </w:r>
            <w:r w:rsidRPr="00593048">
              <w:rPr>
                <w:spacing w:val="1"/>
                <w:sz w:val="22"/>
                <w:szCs w:val="22"/>
              </w:rPr>
              <w:t>b</w:t>
            </w:r>
            <w:r w:rsidRPr="00593048">
              <w:rPr>
                <w:sz w:val="22"/>
                <w:szCs w:val="22"/>
              </w:rPr>
              <w:t>le</w:t>
            </w:r>
            <w:r w:rsidRPr="00593048">
              <w:rPr>
                <w:spacing w:val="1"/>
                <w:sz w:val="22"/>
                <w:szCs w:val="22"/>
              </w:rPr>
              <w:t>)</w:t>
            </w:r>
            <w:r w:rsidRPr="00593048">
              <w:rPr>
                <w:sz w:val="22"/>
                <w:szCs w:val="22"/>
              </w:rPr>
              <w:t>:</w:t>
            </w:r>
            <w:r w:rsidR="005764EF">
              <w:rPr>
                <w:rStyle w:val="FootnoteReference"/>
                <w:sz w:val="22"/>
                <w:szCs w:val="22"/>
              </w:rPr>
              <w:footnoteReference w:id="2"/>
            </w:r>
          </w:p>
          <w:p w:rsidR="00341F3F" w:rsidRDefault="00341F3F">
            <w:pPr>
              <w:widowControl w:val="0"/>
              <w:spacing w:line="228" w:lineRule="exact"/>
              <w:ind w:right="136"/>
              <w:rPr>
                <w:sz w:val="22"/>
                <w:szCs w:val="22"/>
              </w:rPr>
            </w:pPr>
          </w:p>
        </w:tc>
        <w:tc>
          <w:tcPr>
            <w:tcW w:w="3059" w:type="dxa"/>
            <w:tcBorders>
              <w:top w:val="single" w:sz="4" w:space="0" w:color="000000"/>
              <w:left w:val="single" w:sz="4" w:space="0" w:color="000000"/>
              <w:bottom w:val="single" w:sz="4" w:space="0" w:color="000000"/>
              <w:right w:val="single" w:sz="4" w:space="0" w:color="000000"/>
            </w:tcBorders>
          </w:tcPr>
          <w:p w:rsidR="00593048" w:rsidRPr="00153055" w:rsidRDefault="00593048" w:rsidP="00593048">
            <w:pPr>
              <w:widowControl w:val="0"/>
              <w:spacing w:after="200" w:line="276" w:lineRule="auto"/>
              <w:ind w:left="147"/>
              <w:rPr>
                <w:rFonts w:eastAsia="Calibri"/>
                <w:sz w:val="22"/>
                <w:szCs w:val="22"/>
              </w:rPr>
            </w:pPr>
          </w:p>
        </w:tc>
        <w:tc>
          <w:tcPr>
            <w:tcW w:w="2611" w:type="dxa"/>
            <w:tcBorders>
              <w:top w:val="single" w:sz="4" w:space="0" w:color="000000"/>
              <w:left w:val="single" w:sz="4" w:space="0" w:color="000000"/>
              <w:bottom w:val="single" w:sz="4" w:space="0" w:color="000000"/>
              <w:right w:val="single" w:sz="4" w:space="0" w:color="000000"/>
            </w:tcBorders>
          </w:tcPr>
          <w:p w:rsidR="00593048" w:rsidRPr="00593048" w:rsidRDefault="00593048" w:rsidP="00593048">
            <w:pPr>
              <w:widowControl w:val="0"/>
              <w:spacing w:line="222" w:lineRule="exact"/>
              <w:ind w:left="102" w:right="-20"/>
              <w:rPr>
                <w:sz w:val="22"/>
                <w:szCs w:val="22"/>
              </w:rPr>
            </w:pPr>
            <w:r w:rsidRPr="00593048">
              <w:rPr>
                <w:sz w:val="22"/>
                <w:szCs w:val="22"/>
              </w:rPr>
              <w:t>A</w:t>
            </w:r>
            <w:r w:rsidRPr="00593048">
              <w:rPr>
                <w:spacing w:val="-1"/>
                <w:sz w:val="22"/>
                <w:szCs w:val="22"/>
              </w:rPr>
              <w:t>g</w:t>
            </w:r>
            <w:r w:rsidRPr="00593048">
              <w:rPr>
                <w:spacing w:val="3"/>
                <w:sz w:val="22"/>
                <w:szCs w:val="22"/>
              </w:rPr>
              <w:t>e</w:t>
            </w:r>
            <w:r w:rsidRPr="00593048">
              <w:rPr>
                <w:spacing w:val="-1"/>
                <w:sz w:val="22"/>
                <w:szCs w:val="22"/>
              </w:rPr>
              <w:t>n</w:t>
            </w:r>
            <w:r w:rsidRPr="00593048">
              <w:rPr>
                <w:spacing w:val="3"/>
                <w:sz w:val="22"/>
                <w:szCs w:val="22"/>
              </w:rPr>
              <w:t>c</w:t>
            </w:r>
            <w:r w:rsidRPr="00593048">
              <w:rPr>
                <w:sz w:val="22"/>
                <w:szCs w:val="22"/>
              </w:rPr>
              <w:t>y</w:t>
            </w:r>
            <w:r w:rsidRPr="00593048">
              <w:rPr>
                <w:spacing w:val="-9"/>
                <w:sz w:val="22"/>
                <w:szCs w:val="22"/>
              </w:rPr>
              <w:t xml:space="preserve"> </w:t>
            </w:r>
            <w:r w:rsidRPr="00593048">
              <w:rPr>
                <w:sz w:val="22"/>
                <w:szCs w:val="22"/>
              </w:rPr>
              <w:t>Fee</w:t>
            </w:r>
            <w:r w:rsidRPr="00593048">
              <w:rPr>
                <w:spacing w:val="-2"/>
                <w:sz w:val="22"/>
                <w:szCs w:val="22"/>
              </w:rPr>
              <w:t xml:space="preserve"> </w:t>
            </w:r>
            <w:r w:rsidR="00234CB1">
              <w:rPr>
                <w:spacing w:val="1"/>
                <w:sz w:val="22"/>
                <w:szCs w:val="22"/>
              </w:rPr>
              <w:t>(USD</w:t>
            </w:r>
            <w:r w:rsidRPr="00593048">
              <w:rPr>
                <w:spacing w:val="1"/>
                <w:sz w:val="22"/>
                <w:szCs w:val="22"/>
              </w:rPr>
              <w:t>)</w:t>
            </w:r>
            <w:r w:rsidRPr="00593048">
              <w:rPr>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rsidR="00593048" w:rsidRPr="00153055" w:rsidRDefault="00D066AC" w:rsidP="00CB76D4">
            <w:pPr>
              <w:widowControl w:val="0"/>
              <w:spacing w:after="200" w:line="276" w:lineRule="auto"/>
              <w:ind w:right="142"/>
              <w:jc w:val="right"/>
              <w:rPr>
                <w:rFonts w:eastAsia="Calibri"/>
                <w:sz w:val="22"/>
                <w:szCs w:val="22"/>
              </w:rPr>
            </w:pPr>
            <w:r w:rsidRPr="00153055">
              <w:rPr>
                <w:rFonts w:eastAsia="Calibri"/>
                <w:sz w:val="22"/>
                <w:szCs w:val="22"/>
              </w:rPr>
              <w:t>183,000</w:t>
            </w:r>
            <w:r w:rsidR="00CB76D4" w:rsidRPr="00153055">
              <w:rPr>
                <w:rFonts w:eastAsia="Calibri"/>
                <w:sz w:val="22"/>
                <w:szCs w:val="22"/>
              </w:rPr>
              <w:t xml:space="preserve">    </w:t>
            </w:r>
          </w:p>
        </w:tc>
      </w:tr>
    </w:tbl>
    <w:p w:rsidR="00F84EF1" w:rsidRDefault="00F84EF1" w:rsidP="007F140C">
      <w:pPr>
        <w:spacing w:after="120"/>
        <w:rPr>
          <w:b/>
          <w:smallCaps/>
          <w:sz w:val="22"/>
          <w:szCs w:val="22"/>
        </w:rPr>
      </w:pPr>
    </w:p>
    <w:p w:rsidR="00593048" w:rsidRPr="00F84EF1" w:rsidRDefault="006F628C" w:rsidP="00DE0C86">
      <w:pPr>
        <w:pStyle w:val="Footer"/>
        <w:numPr>
          <w:ilvl w:val="0"/>
          <w:numId w:val="1"/>
        </w:numPr>
        <w:tabs>
          <w:tab w:val="clear" w:pos="720"/>
          <w:tab w:val="clear" w:pos="4320"/>
          <w:tab w:val="clear" w:pos="8640"/>
        </w:tabs>
        <w:spacing w:after="80"/>
        <w:ind w:left="360"/>
        <w:rPr>
          <w:b/>
          <w:smallCaps/>
          <w:sz w:val="22"/>
          <w:szCs w:val="22"/>
        </w:rPr>
      </w:pPr>
      <w:r>
        <w:rPr>
          <w:b/>
          <w:smallCaps/>
          <w:sz w:val="22"/>
          <w:szCs w:val="22"/>
        </w:rPr>
        <w:t>Indicative f</w:t>
      </w:r>
      <w:r w:rsidR="00593048">
        <w:rPr>
          <w:b/>
          <w:smallCaps/>
          <w:sz w:val="22"/>
          <w:szCs w:val="22"/>
        </w:rPr>
        <w:t>ocal area strategy framework:</w:t>
      </w:r>
      <w:bookmarkStart w:id="1" w:name="_GoBack"/>
      <w:bookmarkEnd w:id="1"/>
    </w:p>
    <w:p w:rsidR="00593048" w:rsidRDefault="00593048" w:rsidP="007F140C">
      <w:pPr>
        <w:spacing w:after="120"/>
        <w:rPr>
          <w:b/>
          <w:smallCaps/>
          <w:sz w:val="22"/>
          <w:szCs w:val="22"/>
        </w:rPr>
      </w:pPr>
    </w:p>
    <w:tbl>
      <w:tblPr>
        <w:tblW w:w="11057" w:type="dxa"/>
        <w:tblInd w:w="5" w:type="dxa"/>
        <w:tblLayout w:type="fixed"/>
        <w:tblCellMar>
          <w:left w:w="0" w:type="dxa"/>
          <w:right w:w="0" w:type="dxa"/>
        </w:tblCellMar>
        <w:tblLook w:val="01E0" w:firstRow="1" w:lastRow="1" w:firstColumn="1" w:lastColumn="1" w:noHBand="0" w:noVBand="0"/>
      </w:tblPr>
      <w:tblGrid>
        <w:gridCol w:w="6379"/>
        <w:gridCol w:w="851"/>
        <w:gridCol w:w="1701"/>
        <w:gridCol w:w="2126"/>
      </w:tblGrid>
      <w:tr w:rsidR="00111303" w:rsidRPr="00593048" w:rsidTr="00FD7352">
        <w:trPr>
          <w:trHeight w:hRule="exact" w:val="803"/>
        </w:trPr>
        <w:tc>
          <w:tcPr>
            <w:tcW w:w="6379" w:type="dxa"/>
            <w:tcBorders>
              <w:top w:val="single" w:sz="4" w:space="0" w:color="000000"/>
              <w:left w:val="single" w:sz="4" w:space="0" w:color="000000"/>
              <w:bottom w:val="single" w:sz="4" w:space="0" w:color="000000"/>
              <w:right w:val="single" w:sz="4" w:space="0" w:color="000000"/>
            </w:tcBorders>
          </w:tcPr>
          <w:p w:rsidR="00216A80" w:rsidRPr="00153055" w:rsidRDefault="00216A80" w:rsidP="00216A80">
            <w:pPr>
              <w:widowControl w:val="0"/>
              <w:spacing w:before="2" w:line="110" w:lineRule="exact"/>
              <w:rPr>
                <w:rFonts w:eastAsia="Calibri"/>
                <w:sz w:val="11"/>
                <w:szCs w:val="11"/>
              </w:rPr>
            </w:pPr>
          </w:p>
          <w:p w:rsidR="00216A80" w:rsidRPr="00593048" w:rsidRDefault="00216A80" w:rsidP="00216A80">
            <w:pPr>
              <w:widowControl w:val="0"/>
              <w:ind w:left="357" w:right="-20"/>
              <w:rPr>
                <w:sz w:val="20"/>
                <w:szCs w:val="20"/>
              </w:rPr>
            </w:pPr>
            <w:r w:rsidRPr="00593048">
              <w:rPr>
                <w:b/>
                <w:bCs/>
                <w:spacing w:val="1"/>
                <w:sz w:val="20"/>
                <w:szCs w:val="20"/>
              </w:rPr>
              <w:t>Fo</w:t>
            </w:r>
            <w:r w:rsidRPr="00593048">
              <w:rPr>
                <w:b/>
                <w:bCs/>
                <w:sz w:val="20"/>
                <w:szCs w:val="20"/>
              </w:rPr>
              <w:t>c</w:t>
            </w:r>
            <w:r w:rsidRPr="00593048">
              <w:rPr>
                <w:b/>
                <w:bCs/>
                <w:spacing w:val="1"/>
                <w:sz w:val="20"/>
                <w:szCs w:val="20"/>
              </w:rPr>
              <w:t>a</w:t>
            </w:r>
            <w:r w:rsidRPr="00593048">
              <w:rPr>
                <w:b/>
                <w:bCs/>
                <w:sz w:val="20"/>
                <w:szCs w:val="20"/>
              </w:rPr>
              <w:t>l</w:t>
            </w:r>
            <w:r w:rsidRPr="00593048">
              <w:rPr>
                <w:b/>
                <w:bCs/>
                <w:spacing w:val="-5"/>
                <w:sz w:val="20"/>
                <w:szCs w:val="20"/>
              </w:rPr>
              <w:t xml:space="preserve"> </w:t>
            </w:r>
            <w:r w:rsidRPr="00593048">
              <w:rPr>
                <w:b/>
                <w:bCs/>
                <w:sz w:val="20"/>
                <w:szCs w:val="20"/>
              </w:rPr>
              <w:t>Area</w:t>
            </w:r>
            <w:r>
              <w:rPr>
                <w:b/>
                <w:bCs/>
                <w:sz w:val="20"/>
                <w:szCs w:val="20"/>
              </w:rPr>
              <w:t xml:space="preserve"> </w:t>
            </w:r>
            <w:r w:rsidRPr="00593048">
              <w:rPr>
                <w:b/>
                <w:bCs/>
                <w:spacing w:val="1"/>
                <w:sz w:val="20"/>
                <w:szCs w:val="20"/>
              </w:rPr>
              <w:t>O</w:t>
            </w:r>
            <w:r w:rsidRPr="00593048">
              <w:rPr>
                <w:b/>
                <w:bCs/>
                <w:sz w:val="20"/>
                <w:szCs w:val="20"/>
              </w:rPr>
              <w:t>b</w:t>
            </w:r>
            <w:r w:rsidRPr="00593048">
              <w:rPr>
                <w:b/>
                <w:bCs/>
                <w:spacing w:val="1"/>
                <w:sz w:val="20"/>
                <w:szCs w:val="20"/>
              </w:rPr>
              <w:t>j</w:t>
            </w:r>
            <w:r w:rsidRPr="00593048">
              <w:rPr>
                <w:b/>
                <w:bCs/>
                <w:sz w:val="20"/>
                <w:szCs w:val="20"/>
              </w:rPr>
              <w:t>ec</w:t>
            </w:r>
            <w:r w:rsidRPr="00593048">
              <w:rPr>
                <w:b/>
                <w:bCs/>
                <w:spacing w:val="1"/>
                <w:sz w:val="20"/>
                <w:szCs w:val="20"/>
              </w:rPr>
              <w:t>t</w:t>
            </w:r>
            <w:r w:rsidRPr="00593048">
              <w:rPr>
                <w:b/>
                <w:bCs/>
                <w:sz w:val="20"/>
                <w:szCs w:val="20"/>
              </w:rPr>
              <w:t>i</w:t>
            </w:r>
            <w:r w:rsidRPr="00593048">
              <w:rPr>
                <w:b/>
                <w:bCs/>
                <w:spacing w:val="1"/>
                <w:sz w:val="20"/>
                <w:szCs w:val="20"/>
              </w:rPr>
              <w:t>v</w:t>
            </w:r>
            <w:r w:rsidRPr="00593048">
              <w:rPr>
                <w:b/>
                <w:bCs/>
                <w:sz w:val="20"/>
                <w:szCs w:val="20"/>
              </w:rPr>
              <w:t>es</w:t>
            </w:r>
          </w:p>
        </w:tc>
        <w:tc>
          <w:tcPr>
            <w:tcW w:w="851" w:type="dxa"/>
            <w:tcBorders>
              <w:top w:val="single" w:sz="4" w:space="0" w:color="000000"/>
              <w:left w:val="single" w:sz="4" w:space="0" w:color="000000"/>
              <w:bottom w:val="single" w:sz="4" w:space="0" w:color="000000"/>
              <w:right w:val="single" w:sz="4" w:space="0" w:color="000000"/>
            </w:tcBorders>
          </w:tcPr>
          <w:p w:rsidR="00216A80" w:rsidRPr="00593048" w:rsidRDefault="00216A80" w:rsidP="00216A80">
            <w:pPr>
              <w:widowControl w:val="0"/>
              <w:spacing w:line="227" w:lineRule="exact"/>
              <w:ind w:left="215" w:right="-20"/>
              <w:rPr>
                <w:sz w:val="20"/>
                <w:szCs w:val="20"/>
              </w:rPr>
            </w:pPr>
            <w:r w:rsidRPr="00593048">
              <w:rPr>
                <w:b/>
                <w:bCs/>
                <w:spacing w:val="-1"/>
                <w:sz w:val="20"/>
                <w:szCs w:val="20"/>
              </w:rPr>
              <w:t>T</w:t>
            </w:r>
            <w:r w:rsidRPr="00593048">
              <w:rPr>
                <w:b/>
                <w:bCs/>
                <w:sz w:val="20"/>
                <w:szCs w:val="20"/>
              </w:rPr>
              <w:t>ru</w:t>
            </w:r>
            <w:r w:rsidRPr="00593048">
              <w:rPr>
                <w:b/>
                <w:bCs/>
                <w:spacing w:val="-1"/>
                <w:sz w:val="20"/>
                <w:szCs w:val="20"/>
              </w:rPr>
              <w:t>s</w:t>
            </w:r>
            <w:r w:rsidRPr="00593048">
              <w:rPr>
                <w:b/>
                <w:bCs/>
                <w:sz w:val="20"/>
                <w:szCs w:val="20"/>
              </w:rPr>
              <w:t>t</w:t>
            </w:r>
          </w:p>
          <w:p w:rsidR="00216A80" w:rsidRPr="00593048" w:rsidRDefault="00216A80" w:rsidP="00216A80">
            <w:pPr>
              <w:widowControl w:val="0"/>
              <w:ind w:left="225" w:right="-20"/>
              <w:rPr>
                <w:sz w:val="20"/>
                <w:szCs w:val="20"/>
              </w:rPr>
            </w:pPr>
            <w:r w:rsidRPr="00593048">
              <w:rPr>
                <w:b/>
                <w:bCs/>
                <w:spacing w:val="1"/>
                <w:sz w:val="20"/>
                <w:szCs w:val="20"/>
              </w:rPr>
              <w:t>F</w:t>
            </w:r>
            <w:r w:rsidRPr="00593048">
              <w:rPr>
                <w:b/>
                <w:bCs/>
                <w:sz w:val="20"/>
                <w:szCs w:val="20"/>
              </w:rPr>
              <w:t>und</w:t>
            </w:r>
          </w:p>
        </w:tc>
        <w:tc>
          <w:tcPr>
            <w:tcW w:w="1701" w:type="dxa"/>
            <w:tcBorders>
              <w:top w:val="single" w:sz="4" w:space="0" w:color="000000"/>
              <w:left w:val="single" w:sz="4" w:space="0" w:color="000000"/>
              <w:bottom w:val="single" w:sz="4" w:space="0" w:color="000000"/>
              <w:right w:val="single" w:sz="4" w:space="0" w:color="000000"/>
            </w:tcBorders>
          </w:tcPr>
          <w:p w:rsidR="00216A80" w:rsidRPr="00593048" w:rsidRDefault="00216A80" w:rsidP="00216A80">
            <w:pPr>
              <w:widowControl w:val="0"/>
              <w:spacing w:line="229" w:lineRule="exact"/>
              <w:ind w:left="119" w:right="165"/>
              <w:rPr>
                <w:sz w:val="20"/>
                <w:szCs w:val="20"/>
              </w:rPr>
            </w:pPr>
            <w:r>
              <w:rPr>
                <w:b/>
                <w:bCs/>
                <w:spacing w:val="-1"/>
                <w:sz w:val="20"/>
                <w:szCs w:val="20"/>
              </w:rPr>
              <w:t>Indicative Grant Amount  (USD)</w:t>
            </w:r>
          </w:p>
        </w:tc>
        <w:tc>
          <w:tcPr>
            <w:tcW w:w="2126" w:type="dxa"/>
            <w:tcBorders>
              <w:top w:val="single" w:sz="4" w:space="0" w:color="000000"/>
              <w:left w:val="single" w:sz="4" w:space="0" w:color="000000"/>
              <w:bottom w:val="single" w:sz="4" w:space="0" w:color="000000"/>
              <w:right w:val="single" w:sz="4" w:space="0" w:color="000000"/>
            </w:tcBorders>
          </w:tcPr>
          <w:p w:rsidR="00216A80" w:rsidRDefault="00216A80" w:rsidP="00216A80">
            <w:pPr>
              <w:widowControl w:val="0"/>
              <w:tabs>
                <w:tab w:val="left" w:pos="1252"/>
              </w:tabs>
              <w:spacing w:line="229" w:lineRule="exact"/>
              <w:ind w:left="118" w:right="154"/>
              <w:rPr>
                <w:b/>
                <w:bCs/>
                <w:spacing w:val="-1"/>
                <w:sz w:val="20"/>
                <w:szCs w:val="20"/>
              </w:rPr>
            </w:pPr>
            <w:r>
              <w:rPr>
                <w:b/>
                <w:bCs/>
                <w:spacing w:val="-1"/>
                <w:sz w:val="20"/>
                <w:szCs w:val="20"/>
              </w:rPr>
              <w:t xml:space="preserve">Indicative </w:t>
            </w:r>
          </w:p>
          <w:p w:rsidR="00216A80" w:rsidRPr="00593048" w:rsidRDefault="00216A80" w:rsidP="00216A80">
            <w:pPr>
              <w:widowControl w:val="0"/>
              <w:tabs>
                <w:tab w:val="left" w:pos="1252"/>
              </w:tabs>
              <w:spacing w:line="229" w:lineRule="exact"/>
              <w:ind w:left="118" w:right="154"/>
              <w:rPr>
                <w:sz w:val="20"/>
                <w:szCs w:val="20"/>
              </w:rPr>
            </w:pPr>
            <w:r>
              <w:rPr>
                <w:b/>
                <w:bCs/>
                <w:spacing w:val="-1"/>
                <w:sz w:val="20"/>
                <w:szCs w:val="20"/>
              </w:rPr>
              <w:t>Co-Financing (USD)</w:t>
            </w:r>
          </w:p>
        </w:tc>
      </w:tr>
      <w:tr w:rsidR="00111303" w:rsidRPr="00593048" w:rsidTr="00FD7352">
        <w:trPr>
          <w:trHeight w:hRule="exact" w:val="515"/>
        </w:trPr>
        <w:tc>
          <w:tcPr>
            <w:tcW w:w="6379" w:type="dxa"/>
            <w:tcBorders>
              <w:left w:val="single" w:sz="4" w:space="0" w:color="000000"/>
              <w:bottom w:val="single" w:sz="4" w:space="0" w:color="000000"/>
              <w:right w:val="single" w:sz="4" w:space="0" w:color="000000"/>
            </w:tcBorders>
          </w:tcPr>
          <w:p w:rsidR="00216A80" w:rsidRPr="00593048" w:rsidRDefault="00216A80" w:rsidP="00FD7352">
            <w:pPr>
              <w:widowControl w:val="0"/>
              <w:spacing w:line="225" w:lineRule="exact"/>
              <w:ind w:left="102" w:right="-20"/>
              <w:rPr>
                <w:sz w:val="20"/>
                <w:szCs w:val="20"/>
              </w:rPr>
            </w:pPr>
            <w:r>
              <w:rPr>
                <w:sz w:val="20"/>
                <w:szCs w:val="20"/>
              </w:rPr>
              <w:t>CCM-2</w:t>
            </w:r>
            <w:r w:rsidR="00FD7352">
              <w:rPr>
                <w:sz w:val="20"/>
                <w:szCs w:val="20"/>
              </w:rPr>
              <w:t xml:space="preserve">; </w:t>
            </w:r>
            <w:r w:rsidRPr="00216A80">
              <w:rPr>
                <w:sz w:val="20"/>
                <w:szCs w:val="20"/>
              </w:rPr>
              <w:t>building sector</w:t>
            </w:r>
          </w:p>
        </w:tc>
        <w:tc>
          <w:tcPr>
            <w:tcW w:w="851" w:type="dxa"/>
            <w:tcBorders>
              <w:top w:val="single" w:sz="4" w:space="0" w:color="000000"/>
              <w:left w:val="single" w:sz="4" w:space="0" w:color="000000"/>
              <w:bottom w:val="single" w:sz="4" w:space="0" w:color="000000"/>
              <w:right w:val="single" w:sz="4" w:space="0" w:color="000000"/>
            </w:tcBorders>
          </w:tcPr>
          <w:p w:rsidR="00216A80" w:rsidRPr="00593048" w:rsidRDefault="00216A80" w:rsidP="00593048">
            <w:pPr>
              <w:widowControl w:val="0"/>
              <w:spacing w:line="225" w:lineRule="exact"/>
              <w:ind w:left="102" w:right="-20"/>
              <w:rPr>
                <w:sz w:val="20"/>
                <w:szCs w:val="20"/>
              </w:rPr>
            </w:pPr>
            <w:r>
              <w:rPr>
                <w:spacing w:val="1"/>
                <w:sz w:val="20"/>
                <w:szCs w:val="20"/>
              </w:rPr>
              <w:t>GEFTF</w:t>
            </w:r>
          </w:p>
        </w:tc>
        <w:tc>
          <w:tcPr>
            <w:tcW w:w="1701" w:type="dxa"/>
            <w:tcBorders>
              <w:top w:val="single" w:sz="4" w:space="0" w:color="000000"/>
              <w:left w:val="single" w:sz="4" w:space="0" w:color="000000"/>
              <w:bottom w:val="single" w:sz="4" w:space="0" w:color="000000"/>
              <w:right w:val="single" w:sz="4" w:space="0" w:color="000000"/>
            </w:tcBorders>
          </w:tcPr>
          <w:p w:rsidR="00216A80" w:rsidRPr="00B1084A" w:rsidRDefault="007A35BB" w:rsidP="007A35BB">
            <w:pPr>
              <w:widowControl w:val="0"/>
              <w:spacing w:after="200" w:line="276" w:lineRule="auto"/>
              <w:ind w:right="142"/>
              <w:jc w:val="right"/>
              <w:rPr>
                <w:rFonts w:eastAsia="Calibri"/>
                <w:sz w:val="20"/>
                <w:szCs w:val="20"/>
              </w:rPr>
            </w:pPr>
            <w:r w:rsidRPr="00B1084A">
              <w:rPr>
                <w:rFonts w:eastAsia="Calibri"/>
                <w:sz w:val="20"/>
                <w:szCs w:val="20"/>
              </w:rPr>
              <w:t>613,000</w:t>
            </w:r>
          </w:p>
        </w:tc>
        <w:tc>
          <w:tcPr>
            <w:tcW w:w="2126" w:type="dxa"/>
            <w:tcBorders>
              <w:top w:val="single" w:sz="4" w:space="0" w:color="000000"/>
              <w:left w:val="single" w:sz="4" w:space="0" w:color="000000"/>
              <w:bottom w:val="single" w:sz="4" w:space="0" w:color="000000"/>
              <w:right w:val="single" w:sz="4" w:space="0" w:color="000000"/>
            </w:tcBorders>
          </w:tcPr>
          <w:p w:rsidR="00216A80" w:rsidRPr="00B1084A" w:rsidRDefault="007A35BB" w:rsidP="00324E55">
            <w:pPr>
              <w:widowControl w:val="0"/>
              <w:spacing w:after="200" w:line="276" w:lineRule="auto"/>
              <w:ind w:right="142"/>
              <w:jc w:val="right"/>
              <w:rPr>
                <w:rFonts w:eastAsia="Calibri"/>
                <w:sz w:val="20"/>
                <w:szCs w:val="20"/>
              </w:rPr>
            </w:pPr>
            <w:r w:rsidRPr="00B1084A">
              <w:rPr>
                <w:rFonts w:eastAsia="Calibri"/>
                <w:sz w:val="20"/>
                <w:szCs w:val="20"/>
              </w:rPr>
              <w:t>1,955,505</w:t>
            </w:r>
          </w:p>
        </w:tc>
      </w:tr>
      <w:tr w:rsidR="00111303" w:rsidRPr="00593048" w:rsidTr="00FD7352">
        <w:trPr>
          <w:trHeight w:hRule="exact" w:val="282"/>
        </w:trPr>
        <w:tc>
          <w:tcPr>
            <w:tcW w:w="6379" w:type="dxa"/>
            <w:tcBorders>
              <w:top w:val="single" w:sz="4" w:space="0" w:color="000000"/>
              <w:left w:val="single" w:sz="4" w:space="0" w:color="000000"/>
              <w:right w:val="single" w:sz="4" w:space="0" w:color="000000"/>
            </w:tcBorders>
          </w:tcPr>
          <w:p w:rsidR="00216A80" w:rsidRPr="00593048" w:rsidRDefault="00216A80" w:rsidP="00FD7352">
            <w:pPr>
              <w:widowControl w:val="0"/>
              <w:spacing w:line="225" w:lineRule="exact"/>
              <w:ind w:left="102" w:right="-20"/>
              <w:rPr>
                <w:sz w:val="20"/>
                <w:szCs w:val="20"/>
              </w:rPr>
            </w:pPr>
            <w:r>
              <w:rPr>
                <w:spacing w:val="1"/>
                <w:sz w:val="20"/>
                <w:szCs w:val="20"/>
              </w:rPr>
              <w:t>CCM-3</w:t>
            </w:r>
            <w:r w:rsidR="00FD7352">
              <w:rPr>
                <w:spacing w:val="1"/>
                <w:sz w:val="20"/>
                <w:szCs w:val="20"/>
              </w:rPr>
              <w:t xml:space="preserve">; </w:t>
            </w:r>
            <w:r w:rsidRPr="00216A80">
              <w:rPr>
                <w:sz w:val="20"/>
                <w:szCs w:val="20"/>
              </w:rPr>
              <w:t>Promote investment in renewable energy technologies</w:t>
            </w:r>
            <w:r>
              <w:rPr>
                <w:sz w:val="20"/>
                <w:szCs w:val="20"/>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216A80" w:rsidRPr="00593048" w:rsidRDefault="00216A80" w:rsidP="00593048">
            <w:pPr>
              <w:widowControl w:val="0"/>
              <w:spacing w:line="225" w:lineRule="exact"/>
              <w:ind w:left="102" w:right="-20"/>
              <w:rPr>
                <w:sz w:val="20"/>
                <w:szCs w:val="20"/>
              </w:rPr>
            </w:pPr>
            <w:r>
              <w:rPr>
                <w:spacing w:val="1"/>
                <w:sz w:val="20"/>
                <w:szCs w:val="20"/>
              </w:rPr>
              <w:t>GEFTF</w:t>
            </w:r>
          </w:p>
        </w:tc>
        <w:tc>
          <w:tcPr>
            <w:tcW w:w="1701" w:type="dxa"/>
            <w:tcBorders>
              <w:top w:val="single" w:sz="4" w:space="0" w:color="000000"/>
              <w:left w:val="single" w:sz="4" w:space="0" w:color="000000"/>
              <w:bottom w:val="single" w:sz="4" w:space="0" w:color="000000"/>
              <w:right w:val="single" w:sz="4" w:space="0" w:color="000000"/>
            </w:tcBorders>
          </w:tcPr>
          <w:p w:rsidR="00216A80" w:rsidRPr="00B1084A" w:rsidRDefault="007A35BB" w:rsidP="00C603E5">
            <w:pPr>
              <w:widowControl w:val="0"/>
              <w:spacing w:after="200" w:line="276" w:lineRule="auto"/>
              <w:ind w:right="142"/>
              <w:jc w:val="right"/>
              <w:rPr>
                <w:rFonts w:eastAsia="Calibri"/>
                <w:sz w:val="20"/>
                <w:szCs w:val="20"/>
              </w:rPr>
            </w:pPr>
            <w:r w:rsidRPr="00B1084A">
              <w:rPr>
                <w:rFonts w:eastAsia="Calibri"/>
                <w:sz w:val="20"/>
                <w:szCs w:val="20"/>
              </w:rPr>
              <w:t>1,314,000</w:t>
            </w:r>
          </w:p>
        </w:tc>
        <w:tc>
          <w:tcPr>
            <w:tcW w:w="2126" w:type="dxa"/>
            <w:tcBorders>
              <w:top w:val="single" w:sz="4" w:space="0" w:color="000000"/>
              <w:left w:val="single" w:sz="4" w:space="0" w:color="000000"/>
              <w:bottom w:val="single" w:sz="4" w:space="0" w:color="000000"/>
              <w:right w:val="single" w:sz="4" w:space="0" w:color="000000"/>
            </w:tcBorders>
          </w:tcPr>
          <w:p w:rsidR="00216A80" w:rsidRPr="00B1084A" w:rsidRDefault="007A35BB" w:rsidP="00324E55">
            <w:pPr>
              <w:widowControl w:val="0"/>
              <w:spacing w:after="200" w:line="276" w:lineRule="auto"/>
              <w:ind w:right="142"/>
              <w:jc w:val="right"/>
              <w:rPr>
                <w:rFonts w:eastAsia="Calibri"/>
                <w:sz w:val="20"/>
                <w:szCs w:val="20"/>
              </w:rPr>
            </w:pPr>
            <w:r w:rsidRPr="00B1084A">
              <w:rPr>
                <w:rFonts w:eastAsia="Calibri"/>
                <w:sz w:val="20"/>
                <w:szCs w:val="20"/>
              </w:rPr>
              <w:t>6,944,495</w:t>
            </w:r>
          </w:p>
        </w:tc>
      </w:tr>
      <w:tr w:rsidR="00111303" w:rsidRPr="00593048" w:rsidTr="00FD7352">
        <w:trPr>
          <w:trHeight w:hRule="exact" w:val="284"/>
        </w:trPr>
        <w:tc>
          <w:tcPr>
            <w:tcW w:w="6379" w:type="dxa"/>
            <w:tcBorders>
              <w:top w:val="single" w:sz="12" w:space="0" w:color="000000"/>
              <w:left w:val="single" w:sz="4" w:space="0" w:color="000000"/>
              <w:bottom w:val="single" w:sz="12" w:space="0" w:color="000000"/>
              <w:right w:val="single" w:sz="4" w:space="0" w:color="000000"/>
            </w:tcBorders>
          </w:tcPr>
          <w:p w:rsidR="00216A80" w:rsidRPr="00153055" w:rsidRDefault="00216A80" w:rsidP="00216A80">
            <w:pPr>
              <w:widowControl w:val="0"/>
              <w:spacing w:after="200" w:line="276" w:lineRule="auto"/>
              <w:ind w:right="142"/>
              <w:jc w:val="right"/>
              <w:rPr>
                <w:rFonts w:eastAsia="Calibri"/>
                <w:b/>
                <w:sz w:val="20"/>
                <w:szCs w:val="20"/>
              </w:rPr>
            </w:pPr>
            <w:r w:rsidRPr="00153055">
              <w:rPr>
                <w:rFonts w:eastAsia="Calibri"/>
                <w:b/>
                <w:sz w:val="20"/>
                <w:szCs w:val="20"/>
              </w:rPr>
              <w:t>Project total</w:t>
            </w:r>
          </w:p>
        </w:tc>
        <w:tc>
          <w:tcPr>
            <w:tcW w:w="851" w:type="dxa"/>
            <w:tcBorders>
              <w:top w:val="single" w:sz="12" w:space="0" w:color="000000"/>
              <w:left w:val="single" w:sz="4" w:space="0" w:color="000000"/>
              <w:bottom w:val="single" w:sz="12" w:space="0" w:color="000000"/>
              <w:right w:val="single" w:sz="4" w:space="0" w:color="000000"/>
            </w:tcBorders>
          </w:tcPr>
          <w:p w:rsidR="00216A80" w:rsidRPr="00324E55" w:rsidRDefault="00216A80" w:rsidP="00324E55">
            <w:pPr>
              <w:widowControl w:val="0"/>
              <w:spacing w:line="223" w:lineRule="exact"/>
              <w:ind w:right="83"/>
              <w:jc w:val="right"/>
              <w:rPr>
                <w:sz w:val="20"/>
                <w:szCs w:val="20"/>
              </w:rPr>
            </w:pPr>
          </w:p>
        </w:tc>
        <w:tc>
          <w:tcPr>
            <w:tcW w:w="1701" w:type="dxa"/>
            <w:tcBorders>
              <w:top w:val="single" w:sz="13" w:space="0" w:color="000000"/>
              <w:left w:val="single" w:sz="4" w:space="0" w:color="000000"/>
              <w:bottom w:val="single" w:sz="12" w:space="0" w:color="000000"/>
              <w:right w:val="single" w:sz="4" w:space="0" w:color="000000"/>
            </w:tcBorders>
          </w:tcPr>
          <w:p w:rsidR="00216A80" w:rsidRPr="00216A80" w:rsidRDefault="00216A80" w:rsidP="00D066AC">
            <w:pPr>
              <w:widowControl w:val="0"/>
              <w:spacing w:line="222" w:lineRule="exact"/>
              <w:ind w:right="142"/>
              <w:jc w:val="right"/>
              <w:rPr>
                <w:b/>
                <w:sz w:val="20"/>
                <w:szCs w:val="20"/>
              </w:rPr>
            </w:pPr>
            <w:r w:rsidRPr="00216A80">
              <w:rPr>
                <w:b/>
                <w:sz w:val="20"/>
                <w:szCs w:val="20"/>
              </w:rPr>
              <w:t>1,</w:t>
            </w:r>
            <w:r w:rsidR="00D066AC" w:rsidRPr="00216A80">
              <w:rPr>
                <w:b/>
                <w:sz w:val="20"/>
                <w:szCs w:val="20"/>
              </w:rPr>
              <w:t>9</w:t>
            </w:r>
            <w:r w:rsidR="00D066AC">
              <w:rPr>
                <w:b/>
                <w:sz w:val="20"/>
                <w:szCs w:val="20"/>
              </w:rPr>
              <w:t>27</w:t>
            </w:r>
            <w:r w:rsidRPr="00216A80">
              <w:rPr>
                <w:b/>
                <w:sz w:val="20"/>
                <w:szCs w:val="20"/>
              </w:rPr>
              <w:t>,000</w:t>
            </w:r>
          </w:p>
        </w:tc>
        <w:tc>
          <w:tcPr>
            <w:tcW w:w="2126" w:type="dxa"/>
            <w:tcBorders>
              <w:top w:val="single" w:sz="13" w:space="0" w:color="000000"/>
              <w:left w:val="single" w:sz="4" w:space="0" w:color="000000"/>
              <w:bottom w:val="single" w:sz="12" w:space="0" w:color="000000"/>
              <w:right w:val="single" w:sz="4" w:space="0" w:color="000000"/>
            </w:tcBorders>
          </w:tcPr>
          <w:p w:rsidR="00216A80" w:rsidRPr="00216A80" w:rsidRDefault="00216A80" w:rsidP="00324E55">
            <w:pPr>
              <w:widowControl w:val="0"/>
              <w:spacing w:line="222" w:lineRule="exact"/>
              <w:ind w:right="81"/>
              <w:jc w:val="right"/>
              <w:rPr>
                <w:b/>
                <w:sz w:val="20"/>
                <w:szCs w:val="20"/>
              </w:rPr>
            </w:pPr>
            <w:r w:rsidRPr="00216A80">
              <w:rPr>
                <w:b/>
                <w:sz w:val="20"/>
                <w:szCs w:val="20"/>
              </w:rPr>
              <w:t>8,900,000</w:t>
            </w:r>
          </w:p>
        </w:tc>
      </w:tr>
    </w:tbl>
    <w:p w:rsidR="00FD7352" w:rsidRDefault="00FD7352" w:rsidP="007F140C">
      <w:pPr>
        <w:spacing w:after="120"/>
        <w:rPr>
          <w:b/>
          <w:smallCaps/>
          <w:sz w:val="22"/>
          <w:szCs w:val="22"/>
        </w:rPr>
      </w:pPr>
    </w:p>
    <w:p w:rsidR="00FD7352" w:rsidRDefault="00FD7352">
      <w:pPr>
        <w:rPr>
          <w:b/>
          <w:smallCaps/>
          <w:sz w:val="22"/>
          <w:szCs w:val="22"/>
        </w:rPr>
      </w:pPr>
      <w:r>
        <w:rPr>
          <w:b/>
          <w:smallCaps/>
          <w:sz w:val="22"/>
          <w:szCs w:val="22"/>
        </w:rPr>
        <w:br w:type="page"/>
      </w:r>
    </w:p>
    <w:p w:rsidR="00FD07F0" w:rsidRPr="00F84EF1" w:rsidRDefault="006F628C" w:rsidP="00DE0C86">
      <w:pPr>
        <w:pStyle w:val="Footer"/>
        <w:numPr>
          <w:ilvl w:val="0"/>
          <w:numId w:val="1"/>
        </w:numPr>
        <w:tabs>
          <w:tab w:val="clear" w:pos="720"/>
          <w:tab w:val="clear" w:pos="4320"/>
          <w:tab w:val="clear" w:pos="8640"/>
        </w:tabs>
        <w:spacing w:after="80"/>
        <w:ind w:left="360"/>
        <w:rPr>
          <w:b/>
          <w:smallCaps/>
          <w:sz w:val="22"/>
          <w:szCs w:val="22"/>
        </w:rPr>
      </w:pPr>
      <w:r>
        <w:rPr>
          <w:b/>
          <w:smallCaps/>
          <w:sz w:val="22"/>
          <w:szCs w:val="22"/>
        </w:rPr>
        <w:lastRenderedPageBreak/>
        <w:t>Indicative p</w:t>
      </w:r>
      <w:r w:rsidR="0092684A" w:rsidRPr="00F84EF1">
        <w:rPr>
          <w:b/>
          <w:smallCaps/>
          <w:sz w:val="22"/>
          <w:szCs w:val="22"/>
        </w:rPr>
        <w:t xml:space="preserve">roject </w:t>
      </w:r>
      <w:r w:rsidR="00CE5512" w:rsidRPr="00F84EF1">
        <w:rPr>
          <w:b/>
          <w:smallCaps/>
          <w:sz w:val="22"/>
          <w:szCs w:val="22"/>
        </w:rPr>
        <w:t>framework</w:t>
      </w:r>
      <w:r w:rsidR="00802572" w:rsidRPr="00F84EF1">
        <w:rPr>
          <w:b/>
          <w:smallCaps/>
          <w:sz w:val="22"/>
          <w:szCs w:val="22"/>
        </w:rPr>
        <w:t xml:space="preserve"> </w:t>
      </w:r>
      <w:r w:rsidR="00802572" w:rsidRPr="00F84EF1">
        <w:rPr>
          <w:smallCaps/>
          <w:sz w:val="22"/>
          <w:szCs w:val="22"/>
        </w:rPr>
        <w:t xml:space="preserve"> </w:t>
      </w: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60"/>
        <w:gridCol w:w="992"/>
        <w:gridCol w:w="1559"/>
        <w:gridCol w:w="3544"/>
        <w:gridCol w:w="992"/>
        <w:gridCol w:w="1134"/>
        <w:gridCol w:w="1134"/>
      </w:tblGrid>
      <w:tr w:rsidR="006F22DF" w:rsidRPr="000627B3" w:rsidTr="00304CB7">
        <w:trPr>
          <w:trHeight w:val="690"/>
        </w:trPr>
        <w:tc>
          <w:tcPr>
            <w:tcW w:w="1560" w:type="dxa"/>
            <w:shd w:val="clear" w:color="auto" w:fill="FFFFFF"/>
            <w:vAlign w:val="center"/>
          </w:tcPr>
          <w:p w:rsidR="006F22DF" w:rsidRPr="007F3599" w:rsidRDefault="006F22DF" w:rsidP="000627B3">
            <w:pPr>
              <w:pStyle w:val="Heading3"/>
              <w:ind w:left="72"/>
              <w:rPr>
                <w:bCs w:val="0"/>
                <w:iCs/>
                <w:color w:val="000000"/>
                <w:sz w:val="20"/>
                <w:szCs w:val="20"/>
              </w:rPr>
            </w:pPr>
            <w:r w:rsidRPr="007F3599">
              <w:rPr>
                <w:bCs w:val="0"/>
                <w:iCs/>
                <w:color w:val="000000"/>
                <w:sz w:val="20"/>
                <w:szCs w:val="20"/>
              </w:rPr>
              <w:t>Project Components</w:t>
            </w:r>
          </w:p>
        </w:tc>
        <w:tc>
          <w:tcPr>
            <w:tcW w:w="992" w:type="dxa"/>
            <w:shd w:val="clear" w:color="auto" w:fill="FFFFFF"/>
          </w:tcPr>
          <w:p w:rsidR="006F22DF" w:rsidRPr="007F3599" w:rsidRDefault="006F22DF" w:rsidP="00AC36CF">
            <w:pPr>
              <w:pStyle w:val="Heading3"/>
              <w:ind w:left="72"/>
              <w:rPr>
                <w:bCs w:val="0"/>
                <w:iCs/>
                <w:color w:val="000000"/>
                <w:sz w:val="20"/>
                <w:szCs w:val="20"/>
              </w:rPr>
            </w:pPr>
            <w:r>
              <w:rPr>
                <w:bCs w:val="0"/>
                <w:iCs/>
                <w:color w:val="000000"/>
                <w:sz w:val="20"/>
                <w:szCs w:val="20"/>
              </w:rPr>
              <w:t>G</w:t>
            </w:r>
            <w:r w:rsidR="006B35A7">
              <w:rPr>
                <w:bCs w:val="0"/>
                <w:iCs/>
                <w:color w:val="000000"/>
                <w:sz w:val="20"/>
                <w:szCs w:val="20"/>
              </w:rPr>
              <w:t>rant T</w:t>
            </w:r>
            <w:r>
              <w:rPr>
                <w:bCs w:val="0"/>
                <w:iCs/>
                <w:color w:val="000000"/>
                <w:sz w:val="20"/>
                <w:szCs w:val="20"/>
              </w:rPr>
              <w:t>ype</w:t>
            </w:r>
            <w:r>
              <w:rPr>
                <w:rStyle w:val="FootnoteReference"/>
                <w:bCs w:val="0"/>
                <w:iCs/>
                <w:color w:val="000000"/>
                <w:sz w:val="20"/>
                <w:szCs w:val="20"/>
              </w:rPr>
              <w:footnoteReference w:id="3"/>
            </w:r>
          </w:p>
        </w:tc>
        <w:tc>
          <w:tcPr>
            <w:tcW w:w="1559" w:type="dxa"/>
            <w:shd w:val="clear" w:color="auto" w:fill="FFFFFF"/>
          </w:tcPr>
          <w:p w:rsidR="006F22DF" w:rsidRPr="000627B3" w:rsidRDefault="006F22DF" w:rsidP="000627B3">
            <w:pPr>
              <w:pStyle w:val="Heading3"/>
              <w:ind w:left="72"/>
              <w:jc w:val="center"/>
              <w:rPr>
                <w:b w:val="0"/>
                <w:bCs w:val="0"/>
                <w:iCs/>
                <w:color w:val="000000"/>
                <w:sz w:val="20"/>
                <w:szCs w:val="20"/>
              </w:rPr>
            </w:pPr>
          </w:p>
          <w:p w:rsidR="006F22DF" w:rsidRPr="000627B3" w:rsidRDefault="006F22DF" w:rsidP="000627B3">
            <w:pPr>
              <w:jc w:val="center"/>
              <w:rPr>
                <w:b/>
                <w:sz w:val="20"/>
                <w:szCs w:val="20"/>
              </w:rPr>
            </w:pPr>
            <w:r w:rsidRPr="000627B3">
              <w:rPr>
                <w:b/>
                <w:sz w:val="20"/>
                <w:szCs w:val="20"/>
              </w:rPr>
              <w:t>Expected Outcomes</w:t>
            </w:r>
          </w:p>
        </w:tc>
        <w:tc>
          <w:tcPr>
            <w:tcW w:w="3544" w:type="dxa"/>
            <w:shd w:val="clear" w:color="auto" w:fill="FFFFFF"/>
          </w:tcPr>
          <w:p w:rsidR="006F22DF" w:rsidRPr="000627B3" w:rsidRDefault="006F22DF" w:rsidP="000627B3">
            <w:pPr>
              <w:pStyle w:val="Heading3"/>
              <w:jc w:val="center"/>
              <w:rPr>
                <w:bCs w:val="0"/>
                <w:iCs/>
                <w:color w:val="000000"/>
                <w:sz w:val="20"/>
                <w:szCs w:val="20"/>
              </w:rPr>
            </w:pPr>
          </w:p>
          <w:p w:rsidR="006F22DF" w:rsidRPr="000627B3" w:rsidRDefault="006F22DF" w:rsidP="000627B3">
            <w:pPr>
              <w:pStyle w:val="Heading3"/>
              <w:jc w:val="center"/>
              <w:rPr>
                <w:b w:val="0"/>
                <w:bCs w:val="0"/>
                <w:iCs/>
                <w:color w:val="000000"/>
                <w:sz w:val="20"/>
                <w:szCs w:val="20"/>
              </w:rPr>
            </w:pPr>
            <w:r w:rsidRPr="000627B3">
              <w:rPr>
                <w:bCs w:val="0"/>
                <w:iCs/>
                <w:color w:val="000000"/>
                <w:sz w:val="20"/>
                <w:szCs w:val="20"/>
              </w:rPr>
              <w:t>Expected Outputs</w:t>
            </w:r>
            <w:r w:rsidRPr="000627B3">
              <w:rPr>
                <w:b w:val="0"/>
                <w:bCs w:val="0"/>
                <w:iCs/>
                <w:color w:val="000000"/>
                <w:sz w:val="20"/>
                <w:szCs w:val="20"/>
              </w:rPr>
              <w:t xml:space="preserve"> </w:t>
            </w:r>
          </w:p>
        </w:tc>
        <w:tc>
          <w:tcPr>
            <w:tcW w:w="992" w:type="dxa"/>
            <w:shd w:val="clear" w:color="auto" w:fill="FFFFFF"/>
          </w:tcPr>
          <w:p w:rsidR="006F22DF" w:rsidRPr="000627B3" w:rsidRDefault="006B35A7" w:rsidP="000627B3">
            <w:pPr>
              <w:pStyle w:val="Heading3"/>
              <w:jc w:val="center"/>
              <w:rPr>
                <w:bCs w:val="0"/>
                <w:iCs/>
                <w:color w:val="000000"/>
                <w:sz w:val="20"/>
                <w:szCs w:val="20"/>
              </w:rPr>
            </w:pPr>
            <w:r>
              <w:rPr>
                <w:bCs w:val="0"/>
                <w:iCs/>
                <w:color w:val="000000"/>
                <w:sz w:val="20"/>
                <w:szCs w:val="20"/>
              </w:rPr>
              <w:t>Trust Fund</w:t>
            </w:r>
          </w:p>
        </w:tc>
        <w:tc>
          <w:tcPr>
            <w:tcW w:w="1134" w:type="dxa"/>
            <w:shd w:val="clear" w:color="auto" w:fill="FFFFFF"/>
          </w:tcPr>
          <w:p w:rsidR="006B35A7" w:rsidRPr="006B35A7" w:rsidRDefault="00234CB1" w:rsidP="006B35A7">
            <w:pPr>
              <w:pStyle w:val="Heading3"/>
              <w:jc w:val="center"/>
              <w:rPr>
                <w:bCs w:val="0"/>
                <w:iCs/>
                <w:color w:val="000000"/>
                <w:sz w:val="20"/>
                <w:szCs w:val="20"/>
              </w:rPr>
            </w:pPr>
            <w:r>
              <w:rPr>
                <w:bCs w:val="0"/>
                <w:iCs/>
                <w:color w:val="000000"/>
                <w:sz w:val="20"/>
                <w:szCs w:val="20"/>
              </w:rPr>
              <w:t>Indicative Grant Amount (USD</w:t>
            </w:r>
            <w:r w:rsidR="006B35A7">
              <w:rPr>
                <w:bCs w:val="0"/>
                <w:iCs/>
                <w:color w:val="000000"/>
                <w:sz w:val="20"/>
                <w:szCs w:val="20"/>
              </w:rPr>
              <w:t>)</w:t>
            </w:r>
          </w:p>
        </w:tc>
        <w:tc>
          <w:tcPr>
            <w:tcW w:w="1134" w:type="dxa"/>
            <w:shd w:val="clear" w:color="auto" w:fill="FFFFFF"/>
          </w:tcPr>
          <w:p w:rsidR="006F22DF" w:rsidRPr="000627B3" w:rsidRDefault="00234CB1" w:rsidP="000627B3">
            <w:pPr>
              <w:pStyle w:val="Heading3"/>
              <w:jc w:val="center"/>
              <w:rPr>
                <w:bCs w:val="0"/>
                <w:iCs/>
                <w:color w:val="000000"/>
                <w:sz w:val="20"/>
                <w:szCs w:val="20"/>
              </w:rPr>
            </w:pPr>
            <w:r>
              <w:rPr>
                <w:bCs w:val="0"/>
                <w:iCs/>
                <w:color w:val="000000"/>
                <w:sz w:val="20"/>
                <w:szCs w:val="20"/>
              </w:rPr>
              <w:t>Indicative Co-financing (USD</w:t>
            </w:r>
            <w:r w:rsidR="006B35A7">
              <w:rPr>
                <w:bCs w:val="0"/>
                <w:iCs/>
                <w:color w:val="000000"/>
                <w:sz w:val="20"/>
                <w:szCs w:val="20"/>
              </w:rPr>
              <w:t>)</w:t>
            </w:r>
          </w:p>
        </w:tc>
      </w:tr>
      <w:tr w:rsidR="006F22DF" w:rsidRPr="000627B3" w:rsidTr="00111303">
        <w:trPr>
          <w:trHeight w:val="4874"/>
        </w:trPr>
        <w:tc>
          <w:tcPr>
            <w:tcW w:w="1560" w:type="dxa"/>
            <w:shd w:val="clear" w:color="auto" w:fill="FFFFFF"/>
          </w:tcPr>
          <w:p w:rsidR="006F22DF" w:rsidRPr="007F3599" w:rsidRDefault="006F22DF" w:rsidP="007C0487">
            <w:pPr>
              <w:rPr>
                <w:sz w:val="20"/>
                <w:szCs w:val="20"/>
              </w:rPr>
            </w:pPr>
            <w:r w:rsidRPr="007F3599">
              <w:rPr>
                <w:sz w:val="20"/>
                <w:szCs w:val="20"/>
              </w:rPr>
              <w:t xml:space="preserve">1. </w:t>
            </w:r>
            <w:r w:rsidR="007C0487">
              <w:rPr>
                <w:sz w:val="20"/>
                <w:szCs w:val="20"/>
              </w:rPr>
              <w:t>Knowledge management for informed policy decision-making</w:t>
            </w:r>
          </w:p>
        </w:tc>
        <w:bookmarkStart w:id="2" w:name="AssistantType_01"/>
        <w:tc>
          <w:tcPr>
            <w:tcW w:w="992" w:type="dxa"/>
            <w:shd w:val="clear" w:color="auto" w:fill="FFFFFF"/>
          </w:tcPr>
          <w:p w:rsidR="006F22DF" w:rsidRPr="007F3599" w:rsidRDefault="00C07219" w:rsidP="00673D1C">
            <w:pPr>
              <w:jc w:val="center"/>
              <w:rPr>
                <w:sz w:val="20"/>
                <w:szCs w:val="20"/>
              </w:rPr>
            </w:pPr>
            <w:r w:rsidRPr="007F3599">
              <w:rPr>
                <w:sz w:val="20"/>
                <w:szCs w:val="20"/>
              </w:rPr>
              <w:fldChar w:fldCharType="begin">
                <w:ffData>
                  <w:name w:val="AssistantType_01"/>
                  <w:enabled/>
                  <w:calcOnExit w:val="0"/>
                  <w:textInput/>
                </w:ffData>
              </w:fldChar>
            </w:r>
            <w:r w:rsidR="006F22DF" w:rsidRPr="007F3599">
              <w:rPr>
                <w:sz w:val="20"/>
                <w:szCs w:val="20"/>
              </w:rPr>
              <w:instrText xml:space="preserve"> FORMTEXT </w:instrText>
            </w:r>
            <w:r w:rsidRPr="007F3599">
              <w:rPr>
                <w:sz w:val="20"/>
                <w:szCs w:val="20"/>
              </w:rPr>
            </w:r>
            <w:r w:rsidRPr="007F3599">
              <w:rPr>
                <w:sz w:val="20"/>
                <w:szCs w:val="20"/>
              </w:rPr>
              <w:fldChar w:fldCharType="separate"/>
            </w:r>
            <w:r w:rsidR="006F22DF" w:rsidRPr="007F3599">
              <w:rPr>
                <w:noProof/>
                <w:sz w:val="20"/>
                <w:szCs w:val="20"/>
              </w:rPr>
              <w:t>TA</w:t>
            </w:r>
            <w:r w:rsidRPr="007F3599">
              <w:rPr>
                <w:sz w:val="20"/>
                <w:szCs w:val="20"/>
              </w:rPr>
              <w:fldChar w:fldCharType="end"/>
            </w:r>
            <w:bookmarkEnd w:id="2"/>
          </w:p>
        </w:tc>
        <w:tc>
          <w:tcPr>
            <w:tcW w:w="1559" w:type="dxa"/>
            <w:shd w:val="clear" w:color="auto" w:fill="FFFFFF"/>
          </w:tcPr>
          <w:p w:rsidR="006F22DF" w:rsidRPr="002D4528" w:rsidRDefault="006F22DF" w:rsidP="00B42D75">
            <w:pPr>
              <w:rPr>
                <w:sz w:val="20"/>
                <w:szCs w:val="20"/>
              </w:rPr>
            </w:pPr>
            <w:bookmarkStart w:id="3" w:name="ExpectedOutCome_01"/>
            <w:r w:rsidRPr="007F3599">
              <w:rPr>
                <w:sz w:val="20"/>
                <w:szCs w:val="20"/>
              </w:rPr>
              <w:t xml:space="preserve">Strengthened  </w:t>
            </w:r>
            <w:r w:rsidR="00202CD2">
              <w:rPr>
                <w:sz w:val="20"/>
                <w:szCs w:val="20"/>
              </w:rPr>
              <w:t xml:space="preserve">framework for knowledge management and </w:t>
            </w:r>
            <w:r>
              <w:rPr>
                <w:sz w:val="20"/>
                <w:szCs w:val="20"/>
              </w:rPr>
              <w:t>policy</w:t>
            </w:r>
            <w:r w:rsidR="00202CD2">
              <w:rPr>
                <w:sz w:val="20"/>
                <w:szCs w:val="20"/>
              </w:rPr>
              <w:t xml:space="preserve"> decision-making </w:t>
            </w:r>
            <w:r w:rsidRPr="007F3599">
              <w:rPr>
                <w:sz w:val="20"/>
                <w:szCs w:val="20"/>
              </w:rPr>
              <w:t>to support  sustainable  SWH market development</w:t>
            </w:r>
            <w:r w:rsidR="002D4528">
              <w:rPr>
                <w:sz w:val="20"/>
                <w:szCs w:val="20"/>
              </w:rPr>
              <w:t xml:space="preserve"> </w:t>
            </w:r>
          </w:p>
          <w:p w:rsidR="006F22DF" w:rsidRPr="003E2A1D" w:rsidRDefault="006F22DF" w:rsidP="00B42D75">
            <w:pPr>
              <w:rPr>
                <w:sz w:val="20"/>
                <w:szCs w:val="20"/>
              </w:rPr>
            </w:pPr>
          </w:p>
          <w:bookmarkEnd w:id="3"/>
          <w:p w:rsidR="006F22DF" w:rsidRPr="003E2A1D" w:rsidRDefault="006F22DF" w:rsidP="00B42D75">
            <w:pPr>
              <w:rPr>
                <w:sz w:val="20"/>
                <w:szCs w:val="20"/>
              </w:rPr>
            </w:pPr>
          </w:p>
        </w:tc>
        <w:tc>
          <w:tcPr>
            <w:tcW w:w="3544" w:type="dxa"/>
            <w:shd w:val="clear" w:color="auto" w:fill="FFFFFF"/>
          </w:tcPr>
          <w:p w:rsidR="006F22DF" w:rsidRPr="007F3599" w:rsidRDefault="006F22DF" w:rsidP="007F3599">
            <w:pPr>
              <w:tabs>
                <w:tab w:val="left" w:pos="459"/>
              </w:tabs>
              <w:ind w:left="34" w:hanging="34"/>
              <w:rPr>
                <w:sz w:val="20"/>
                <w:szCs w:val="20"/>
              </w:rPr>
            </w:pPr>
            <w:r w:rsidRPr="007F3599">
              <w:rPr>
                <w:sz w:val="20"/>
                <w:szCs w:val="20"/>
              </w:rPr>
              <w:t>1.1</w:t>
            </w:r>
            <w:r w:rsidRPr="007F3599">
              <w:rPr>
                <w:sz w:val="20"/>
                <w:szCs w:val="20"/>
              </w:rPr>
              <w:tab/>
            </w:r>
            <w:r w:rsidR="002D4528">
              <w:rPr>
                <w:sz w:val="20"/>
                <w:szCs w:val="20"/>
              </w:rPr>
              <w:t xml:space="preserve">Review of building, RE and EE; </w:t>
            </w:r>
            <w:r w:rsidR="002D4528" w:rsidRPr="007F3599">
              <w:rPr>
                <w:sz w:val="20"/>
                <w:szCs w:val="20"/>
              </w:rPr>
              <w:t xml:space="preserve">SWH </w:t>
            </w:r>
            <w:r w:rsidR="002D4528">
              <w:rPr>
                <w:sz w:val="20"/>
                <w:szCs w:val="20"/>
              </w:rPr>
              <w:t xml:space="preserve">policy (RE laws, UREE Law) </w:t>
            </w:r>
            <w:r w:rsidR="003A66B7">
              <w:rPr>
                <w:sz w:val="20"/>
                <w:szCs w:val="20"/>
              </w:rPr>
              <w:t xml:space="preserve">and </w:t>
            </w:r>
            <w:r w:rsidR="002D4528" w:rsidRPr="007F3599">
              <w:rPr>
                <w:sz w:val="20"/>
                <w:szCs w:val="20"/>
              </w:rPr>
              <w:t>regulations</w:t>
            </w:r>
            <w:r w:rsidR="003A66B7">
              <w:rPr>
                <w:sz w:val="20"/>
                <w:szCs w:val="20"/>
              </w:rPr>
              <w:t xml:space="preserve"> </w:t>
            </w:r>
            <w:r w:rsidR="00D20105">
              <w:rPr>
                <w:sz w:val="20"/>
                <w:szCs w:val="20"/>
              </w:rPr>
              <w:t xml:space="preserve">(incl. building regulations) </w:t>
            </w:r>
            <w:r w:rsidR="003A66B7">
              <w:rPr>
                <w:sz w:val="20"/>
                <w:szCs w:val="20"/>
              </w:rPr>
              <w:t>with r</w:t>
            </w:r>
            <w:r w:rsidRPr="007F3599">
              <w:rPr>
                <w:sz w:val="20"/>
                <w:szCs w:val="20"/>
              </w:rPr>
              <w:t xml:space="preserve">ecommendations </w:t>
            </w:r>
            <w:r w:rsidR="007C0487">
              <w:rPr>
                <w:sz w:val="20"/>
                <w:szCs w:val="20"/>
              </w:rPr>
              <w:t xml:space="preserve">(regulations, financial and/or fiscal incentives) </w:t>
            </w:r>
            <w:r w:rsidR="002D4528">
              <w:rPr>
                <w:sz w:val="20"/>
                <w:szCs w:val="20"/>
              </w:rPr>
              <w:t xml:space="preserve">that effect SWH and building energy efficiency </w:t>
            </w:r>
            <w:r w:rsidRPr="007F3599">
              <w:rPr>
                <w:sz w:val="20"/>
                <w:szCs w:val="20"/>
              </w:rPr>
              <w:t>and assoc</w:t>
            </w:r>
            <w:r w:rsidR="003A66B7">
              <w:rPr>
                <w:sz w:val="20"/>
                <w:szCs w:val="20"/>
              </w:rPr>
              <w:t xml:space="preserve">iated advocacy work </w:t>
            </w:r>
          </w:p>
          <w:p w:rsidR="007C0487" w:rsidRDefault="006F22DF" w:rsidP="007F3599">
            <w:pPr>
              <w:tabs>
                <w:tab w:val="left" w:pos="459"/>
              </w:tabs>
              <w:rPr>
                <w:sz w:val="20"/>
                <w:szCs w:val="20"/>
              </w:rPr>
            </w:pPr>
            <w:r w:rsidRPr="007F3599">
              <w:rPr>
                <w:sz w:val="20"/>
                <w:szCs w:val="20"/>
              </w:rPr>
              <w:t>1.</w:t>
            </w:r>
            <w:r w:rsidR="007C0487">
              <w:rPr>
                <w:sz w:val="20"/>
                <w:szCs w:val="20"/>
              </w:rPr>
              <w:t>2</w:t>
            </w:r>
            <w:r w:rsidRPr="007F3599">
              <w:rPr>
                <w:sz w:val="20"/>
                <w:szCs w:val="20"/>
              </w:rPr>
              <w:tab/>
              <w:t>Outreach and capacity building of the public authorities responsible for the development,  implementation and monitoring of the new legal and regulatory provisions  and financial incentives</w:t>
            </w:r>
          </w:p>
          <w:p w:rsidR="007C0487" w:rsidRDefault="007C0487" w:rsidP="007F3599">
            <w:pPr>
              <w:tabs>
                <w:tab w:val="left" w:pos="459"/>
              </w:tabs>
              <w:rPr>
                <w:sz w:val="20"/>
                <w:szCs w:val="20"/>
              </w:rPr>
            </w:pPr>
            <w:r>
              <w:rPr>
                <w:sz w:val="20"/>
                <w:szCs w:val="20"/>
              </w:rPr>
              <w:t>1.3</w:t>
            </w:r>
            <w:r>
              <w:rPr>
                <w:sz w:val="20"/>
                <w:szCs w:val="20"/>
              </w:rPr>
              <w:tab/>
            </w:r>
            <w:r w:rsidR="00C302FA">
              <w:rPr>
                <w:sz w:val="20"/>
                <w:szCs w:val="20"/>
              </w:rPr>
              <w:t>Detailed market a</w:t>
            </w:r>
            <w:r>
              <w:rPr>
                <w:sz w:val="20"/>
                <w:szCs w:val="20"/>
              </w:rPr>
              <w:t>s</w:t>
            </w:r>
            <w:r w:rsidRPr="007C0487">
              <w:rPr>
                <w:sz w:val="20"/>
                <w:szCs w:val="20"/>
              </w:rPr>
              <w:t xml:space="preserve">sessment and </w:t>
            </w:r>
            <w:r w:rsidR="00C302FA">
              <w:rPr>
                <w:sz w:val="20"/>
                <w:szCs w:val="20"/>
              </w:rPr>
              <w:t>economic analysis of SWH and EE options, and</w:t>
            </w:r>
            <w:r w:rsidR="002229A3">
              <w:rPr>
                <w:sz w:val="20"/>
                <w:szCs w:val="20"/>
              </w:rPr>
              <w:t xml:space="preserve"> e</w:t>
            </w:r>
            <w:r w:rsidR="002229A3" w:rsidRPr="002229A3">
              <w:rPr>
                <w:sz w:val="20"/>
                <w:szCs w:val="20"/>
              </w:rPr>
              <w:t>nd-of-project assessment of results</w:t>
            </w:r>
            <w:r w:rsidR="002229A3">
              <w:rPr>
                <w:sz w:val="20"/>
                <w:szCs w:val="20"/>
              </w:rPr>
              <w:t xml:space="preserve"> and </w:t>
            </w:r>
            <w:r w:rsidR="00C302FA">
              <w:rPr>
                <w:sz w:val="20"/>
                <w:szCs w:val="20"/>
              </w:rPr>
              <w:t>impacts</w:t>
            </w:r>
          </w:p>
          <w:p w:rsidR="002229A3" w:rsidRDefault="002229A3" w:rsidP="007F3599">
            <w:pPr>
              <w:tabs>
                <w:tab w:val="left" w:pos="459"/>
              </w:tabs>
              <w:rPr>
                <w:sz w:val="20"/>
                <w:szCs w:val="20"/>
              </w:rPr>
            </w:pPr>
            <w:r>
              <w:rPr>
                <w:sz w:val="20"/>
                <w:szCs w:val="20"/>
              </w:rPr>
              <w:t>1.4</w:t>
            </w:r>
            <w:r>
              <w:rPr>
                <w:sz w:val="20"/>
                <w:szCs w:val="20"/>
              </w:rPr>
              <w:tab/>
              <w:t>Project monitoring and evaluation</w:t>
            </w:r>
            <w:r w:rsidR="00C302FA">
              <w:rPr>
                <w:sz w:val="20"/>
                <w:szCs w:val="20"/>
              </w:rPr>
              <w:t>; documentation of lessons learnt</w:t>
            </w:r>
          </w:p>
          <w:p w:rsidR="006F22DF" w:rsidRPr="003E2A1D" w:rsidRDefault="002229A3" w:rsidP="007F3599">
            <w:pPr>
              <w:tabs>
                <w:tab w:val="left" w:pos="459"/>
              </w:tabs>
              <w:rPr>
                <w:sz w:val="20"/>
                <w:szCs w:val="20"/>
              </w:rPr>
            </w:pPr>
            <w:r>
              <w:rPr>
                <w:sz w:val="20"/>
                <w:szCs w:val="20"/>
              </w:rPr>
              <w:t>1.5</w:t>
            </w:r>
            <w:r>
              <w:rPr>
                <w:sz w:val="20"/>
                <w:szCs w:val="20"/>
              </w:rPr>
              <w:tab/>
            </w:r>
            <w:r w:rsidRPr="002229A3">
              <w:rPr>
                <w:sz w:val="20"/>
                <w:szCs w:val="20"/>
              </w:rPr>
              <w:t xml:space="preserve">SWH action plan </w:t>
            </w:r>
            <w:r w:rsidR="004B2F27">
              <w:rPr>
                <w:sz w:val="20"/>
                <w:szCs w:val="20"/>
              </w:rPr>
              <w:t xml:space="preserve"> </w:t>
            </w:r>
            <w:r w:rsidRPr="002229A3">
              <w:rPr>
                <w:sz w:val="20"/>
                <w:szCs w:val="20"/>
              </w:rPr>
              <w:t xml:space="preserve">(post-project strategy and </w:t>
            </w:r>
            <w:r w:rsidR="004B2F27">
              <w:rPr>
                <w:sz w:val="20"/>
                <w:szCs w:val="20"/>
              </w:rPr>
              <w:t xml:space="preserve">recommended </w:t>
            </w:r>
            <w:r w:rsidRPr="002229A3">
              <w:rPr>
                <w:sz w:val="20"/>
                <w:szCs w:val="20"/>
              </w:rPr>
              <w:t>activities)</w:t>
            </w:r>
          </w:p>
        </w:tc>
        <w:tc>
          <w:tcPr>
            <w:tcW w:w="992" w:type="dxa"/>
            <w:shd w:val="clear" w:color="auto" w:fill="FFFFFF"/>
          </w:tcPr>
          <w:p w:rsidR="006F22DF" w:rsidRPr="007F3599" w:rsidRDefault="006B35A7" w:rsidP="007F3599">
            <w:pPr>
              <w:tabs>
                <w:tab w:val="left" w:pos="459"/>
              </w:tabs>
              <w:ind w:left="34" w:hanging="34"/>
              <w:rPr>
                <w:sz w:val="20"/>
                <w:szCs w:val="20"/>
              </w:rPr>
            </w:pPr>
            <w:r>
              <w:rPr>
                <w:sz w:val="20"/>
                <w:szCs w:val="20"/>
              </w:rPr>
              <w:t>GEFTF</w:t>
            </w:r>
          </w:p>
        </w:tc>
        <w:tc>
          <w:tcPr>
            <w:tcW w:w="1134" w:type="dxa"/>
            <w:shd w:val="clear" w:color="auto" w:fill="FFFFFF"/>
          </w:tcPr>
          <w:p w:rsidR="006F22DF" w:rsidRPr="007F3599" w:rsidRDefault="00F2386F" w:rsidP="00324E55">
            <w:pPr>
              <w:tabs>
                <w:tab w:val="left" w:pos="459"/>
              </w:tabs>
              <w:ind w:left="34" w:hanging="34"/>
              <w:jc w:val="right"/>
              <w:rPr>
                <w:sz w:val="20"/>
                <w:szCs w:val="20"/>
              </w:rPr>
            </w:pPr>
            <w:r w:rsidRPr="00B1084A">
              <w:rPr>
                <w:sz w:val="20"/>
                <w:szCs w:val="20"/>
              </w:rPr>
              <w:t>200,000</w:t>
            </w:r>
          </w:p>
        </w:tc>
        <w:tc>
          <w:tcPr>
            <w:tcW w:w="1134" w:type="dxa"/>
            <w:shd w:val="clear" w:color="auto" w:fill="FFFFFF"/>
          </w:tcPr>
          <w:p w:rsidR="006F22DF" w:rsidRPr="007F3599" w:rsidRDefault="00324E55" w:rsidP="00324E55">
            <w:pPr>
              <w:tabs>
                <w:tab w:val="left" w:pos="459"/>
              </w:tabs>
              <w:ind w:left="34" w:hanging="34"/>
              <w:jc w:val="right"/>
              <w:rPr>
                <w:sz w:val="20"/>
                <w:szCs w:val="20"/>
              </w:rPr>
            </w:pPr>
            <w:r>
              <w:rPr>
                <w:sz w:val="20"/>
                <w:szCs w:val="20"/>
              </w:rPr>
              <w:t>200,000</w:t>
            </w:r>
          </w:p>
        </w:tc>
      </w:tr>
      <w:tr w:rsidR="006F22DF" w:rsidRPr="000627B3" w:rsidTr="00304CB7">
        <w:tc>
          <w:tcPr>
            <w:tcW w:w="1560" w:type="dxa"/>
            <w:shd w:val="clear" w:color="auto" w:fill="FFFFFF"/>
          </w:tcPr>
          <w:p w:rsidR="006F22DF" w:rsidRPr="007F3599" w:rsidRDefault="006F22DF" w:rsidP="00C81D7C">
            <w:pPr>
              <w:rPr>
                <w:sz w:val="20"/>
                <w:szCs w:val="20"/>
              </w:rPr>
            </w:pPr>
            <w:r w:rsidRPr="007F3599">
              <w:rPr>
                <w:sz w:val="20"/>
                <w:szCs w:val="20"/>
              </w:rPr>
              <w:t xml:space="preserve">2. </w:t>
            </w:r>
            <w:r w:rsidR="00C81D7C">
              <w:rPr>
                <w:sz w:val="20"/>
                <w:szCs w:val="20"/>
              </w:rPr>
              <w:t xml:space="preserve">Quality control and </w:t>
            </w:r>
            <w:r>
              <w:rPr>
                <w:sz w:val="20"/>
                <w:szCs w:val="20"/>
              </w:rPr>
              <w:t>supply side strengthening</w:t>
            </w:r>
          </w:p>
        </w:tc>
        <w:bookmarkStart w:id="4" w:name="AssistantType_02"/>
        <w:tc>
          <w:tcPr>
            <w:tcW w:w="992" w:type="dxa"/>
            <w:shd w:val="clear" w:color="auto" w:fill="FFFFFF"/>
          </w:tcPr>
          <w:p w:rsidR="006F22DF" w:rsidRPr="007F3599" w:rsidRDefault="00C07219" w:rsidP="00673D1C">
            <w:pPr>
              <w:jc w:val="center"/>
              <w:rPr>
                <w:sz w:val="20"/>
                <w:szCs w:val="20"/>
              </w:rPr>
            </w:pPr>
            <w:r w:rsidRPr="007F3599">
              <w:rPr>
                <w:sz w:val="20"/>
                <w:szCs w:val="20"/>
              </w:rPr>
              <w:fldChar w:fldCharType="begin">
                <w:ffData>
                  <w:name w:val="AssistantType_02"/>
                  <w:enabled/>
                  <w:calcOnExit w:val="0"/>
                  <w:textInput/>
                </w:ffData>
              </w:fldChar>
            </w:r>
            <w:r w:rsidR="006F22DF" w:rsidRPr="007F3599">
              <w:rPr>
                <w:sz w:val="20"/>
                <w:szCs w:val="20"/>
              </w:rPr>
              <w:instrText xml:space="preserve"> FORMTEXT </w:instrText>
            </w:r>
            <w:r w:rsidRPr="007F3599">
              <w:rPr>
                <w:sz w:val="20"/>
                <w:szCs w:val="20"/>
              </w:rPr>
            </w:r>
            <w:r w:rsidRPr="007F3599">
              <w:rPr>
                <w:sz w:val="20"/>
                <w:szCs w:val="20"/>
              </w:rPr>
              <w:fldChar w:fldCharType="separate"/>
            </w:r>
            <w:r w:rsidR="006F22DF" w:rsidRPr="007F3599">
              <w:rPr>
                <w:noProof/>
                <w:sz w:val="20"/>
                <w:szCs w:val="20"/>
              </w:rPr>
              <w:t>TA</w:t>
            </w:r>
            <w:r w:rsidRPr="007F3599">
              <w:rPr>
                <w:sz w:val="20"/>
                <w:szCs w:val="20"/>
              </w:rPr>
              <w:fldChar w:fldCharType="end"/>
            </w:r>
            <w:bookmarkEnd w:id="4"/>
          </w:p>
        </w:tc>
        <w:tc>
          <w:tcPr>
            <w:tcW w:w="1559" w:type="dxa"/>
            <w:shd w:val="clear" w:color="auto" w:fill="FFFFFF"/>
          </w:tcPr>
          <w:p w:rsidR="006F22DF" w:rsidRPr="00B42D75" w:rsidRDefault="006F22DF" w:rsidP="00B42D75">
            <w:pPr>
              <w:rPr>
                <w:sz w:val="20"/>
                <w:szCs w:val="20"/>
              </w:rPr>
            </w:pPr>
            <w:r w:rsidRPr="007F3599">
              <w:rPr>
                <w:sz w:val="20"/>
                <w:szCs w:val="20"/>
              </w:rPr>
              <w:t>Enhanced capacity of building professionals to integrate SWH systems into different type of new and existing buildings and of local industry to provide good quality product</w:t>
            </w:r>
            <w:r w:rsidR="002D4528">
              <w:rPr>
                <w:sz w:val="20"/>
                <w:szCs w:val="20"/>
              </w:rPr>
              <w:t>s</w:t>
            </w:r>
          </w:p>
        </w:tc>
        <w:tc>
          <w:tcPr>
            <w:tcW w:w="3544" w:type="dxa"/>
            <w:shd w:val="clear" w:color="auto" w:fill="FFFFFF"/>
          </w:tcPr>
          <w:p w:rsidR="00C81D7C" w:rsidRDefault="006F22DF" w:rsidP="007F3599">
            <w:pPr>
              <w:tabs>
                <w:tab w:val="left" w:pos="459"/>
              </w:tabs>
              <w:ind w:left="34" w:hanging="34"/>
              <w:rPr>
                <w:sz w:val="20"/>
                <w:szCs w:val="20"/>
              </w:rPr>
            </w:pPr>
            <w:r>
              <w:rPr>
                <w:sz w:val="20"/>
                <w:szCs w:val="20"/>
              </w:rPr>
              <w:t>2.1</w:t>
            </w:r>
            <w:r>
              <w:rPr>
                <w:sz w:val="20"/>
                <w:szCs w:val="20"/>
              </w:rPr>
              <w:tab/>
            </w:r>
            <w:r w:rsidR="00C81D7C" w:rsidRPr="00C81D7C">
              <w:rPr>
                <w:sz w:val="20"/>
                <w:szCs w:val="20"/>
              </w:rPr>
              <w:t xml:space="preserve">Required new SWH standards and an associated  quality control scheme developed </w:t>
            </w:r>
            <w:r w:rsidR="004B2F27">
              <w:rPr>
                <w:sz w:val="20"/>
                <w:szCs w:val="20"/>
              </w:rPr>
              <w:t>(</w:t>
            </w:r>
            <w:r w:rsidR="00C81D7C" w:rsidRPr="00C81D7C">
              <w:rPr>
                <w:sz w:val="20"/>
                <w:szCs w:val="20"/>
              </w:rPr>
              <w:t xml:space="preserve">or adapted from standards and other quality control </w:t>
            </w:r>
            <w:r w:rsidR="004B2F27" w:rsidRPr="00C81D7C">
              <w:rPr>
                <w:sz w:val="20"/>
                <w:szCs w:val="20"/>
              </w:rPr>
              <w:t>components</w:t>
            </w:r>
            <w:r w:rsidR="00C81D7C" w:rsidRPr="00C81D7C">
              <w:rPr>
                <w:sz w:val="20"/>
                <w:szCs w:val="20"/>
              </w:rPr>
              <w:t xml:space="preserve"> used in other countries or regions</w:t>
            </w:r>
            <w:r w:rsidR="004B2F27">
              <w:rPr>
                <w:sz w:val="20"/>
                <w:szCs w:val="20"/>
              </w:rPr>
              <w:t>)</w:t>
            </w:r>
          </w:p>
          <w:p w:rsidR="00C81D7C" w:rsidRDefault="00C81D7C" w:rsidP="007F3599">
            <w:pPr>
              <w:tabs>
                <w:tab w:val="left" w:pos="459"/>
              </w:tabs>
              <w:ind w:left="34" w:hanging="34"/>
              <w:rPr>
                <w:sz w:val="20"/>
                <w:szCs w:val="20"/>
              </w:rPr>
            </w:pPr>
            <w:r>
              <w:rPr>
                <w:sz w:val="20"/>
                <w:szCs w:val="20"/>
              </w:rPr>
              <w:t xml:space="preserve">2.2    </w:t>
            </w:r>
            <w:r w:rsidRPr="00C81D7C">
              <w:rPr>
                <w:sz w:val="20"/>
                <w:szCs w:val="20"/>
              </w:rPr>
              <w:t>Enhanced testing capacity on SWHs to check compliance with the adopted quality control scheme.</w:t>
            </w:r>
          </w:p>
          <w:p w:rsidR="006F22DF" w:rsidRPr="007F3599" w:rsidRDefault="00890698" w:rsidP="007F3599">
            <w:pPr>
              <w:tabs>
                <w:tab w:val="left" w:pos="459"/>
              </w:tabs>
              <w:ind w:left="34" w:hanging="34"/>
              <w:rPr>
                <w:sz w:val="20"/>
                <w:szCs w:val="20"/>
              </w:rPr>
            </w:pPr>
            <w:r>
              <w:rPr>
                <w:sz w:val="20"/>
                <w:szCs w:val="20"/>
              </w:rPr>
              <w:t>2.3</w:t>
            </w:r>
            <w:r>
              <w:rPr>
                <w:sz w:val="20"/>
                <w:szCs w:val="20"/>
              </w:rPr>
              <w:tab/>
            </w:r>
            <w:r w:rsidR="006F22DF" w:rsidRPr="007F3599">
              <w:rPr>
                <w:sz w:val="20"/>
                <w:szCs w:val="20"/>
              </w:rPr>
              <w:t xml:space="preserve">Training activities </w:t>
            </w:r>
            <w:r w:rsidR="007C0487">
              <w:rPr>
                <w:sz w:val="20"/>
                <w:szCs w:val="20"/>
              </w:rPr>
              <w:t>implemented and r</w:t>
            </w:r>
            <w:r w:rsidR="007C0487" w:rsidRPr="007C0487">
              <w:rPr>
                <w:sz w:val="20"/>
                <w:szCs w:val="20"/>
              </w:rPr>
              <w:t>ecognition system for SWH installers in operation</w:t>
            </w:r>
          </w:p>
          <w:p w:rsidR="006F22DF" w:rsidRPr="007F3599" w:rsidRDefault="006F22DF" w:rsidP="007F3599">
            <w:pPr>
              <w:tabs>
                <w:tab w:val="left" w:pos="459"/>
              </w:tabs>
              <w:rPr>
                <w:sz w:val="20"/>
                <w:szCs w:val="20"/>
              </w:rPr>
            </w:pPr>
            <w:r>
              <w:rPr>
                <w:sz w:val="20"/>
                <w:szCs w:val="20"/>
              </w:rPr>
              <w:t>2.</w:t>
            </w:r>
            <w:r w:rsidR="004B2F27">
              <w:rPr>
                <w:sz w:val="20"/>
                <w:szCs w:val="20"/>
              </w:rPr>
              <w:t>4</w:t>
            </w:r>
            <w:r>
              <w:rPr>
                <w:sz w:val="20"/>
                <w:szCs w:val="20"/>
              </w:rPr>
              <w:tab/>
            </w:r>
            <w:r w:rsidR="00C81D7C">
              <w:rPr>
                <w:sz w:val="20"/>
                <w:szCs w:val="20"/>
              </w:rPr>
              <w:t>Technical s</w:t>
            </w:r>
            <w:r w:rsidRPr="007F3599">
              <w:rPr>
                <w:sz w:val="20"/>
                <w:szCs w:val="20"/>
              </w:rPr>
              <w:t>upport to local entrepre</w:t>
            </w:r>
            <w:r w:rsidR="00E12D47">
              <w:rPr>
                <w:sz w:val="20"/>
                <w:szCs w:val="20"/>
              </w:rPr>
              <w:t xml:space="preserve">neurs and importers to meet </w:t>
            </w:r>
            <w:r w:rsidR="00C81D7C">
              <w:rPr>
                <w:sz w:val="20"/>
                <w:szCs w:val="20"/>
              </w:rPr>
              <w:t xml:space="preserve">SWH quality standards, improve product </w:t>
            </w:r>
            <w:r w:rsidR="00890698">
              <w:rPr>
                <w:sz w:val="20"/>
                <w:szCs w:val="20"/>
              </w:rPr>
              <w:t>quality</w:t>
            </w:r>
            <w:r w:rsidR="002D4528">
              <w:rPr>
                <w:sz w:val="20"/>
                <w:szCs w:val="20"/>
              </w:rPr>
              <w:t xml:space="preserve"> </w:t>
            </w:r>
            <w:r w:rsidRPr="007F3599">
              <w:rPr>
                <w:sz w:val="20"/>
                <w:szCs w:val="20"/>
              </w:rPr>
              <w:t>and other characteristics in general</w:t>
            </w:r>
          </w:p>
          <w:p w:rsidR="006F22DF" w:rsidRPr="007F3599" w:rsidRDefault="006F22DF" w:rsidP="007F3599">
            <w:pPr>
              <w:tabs>
                <w:tab w:val="left" w:pos="459"/>
              </w:tabs>
              <w:rPr>
                <w:sz w:val="20"/>
                <w:szCs w:val="20"/>
              </w:rPr>
            </w:pPr>
            <w:r w:rsidRPr="007F3599">
              <w:rPr>
                <w:sz w:val="20"/>
                <w:szCs w:val="20"/>
              </w:rPr>
              <w:t>2.</w:t>
            </w:r>
            <w:r w:rsidR="004B2F27">
              <w:rPr>
                <w:sz w:val="20"/>
                <w:szCs w:val="20"/>
              </w:rPr>
              <w:t>5</w:t>
            </w:r>
            <w:r w:rsidRPr="007F3599">
              <w:rPr>
                <w:sz w:val="20"/>
                <w:szCs w:val="20"/>
              </w:rPr>
              <w:tab/>
              <w:t xml:space="preserve">SWH </w:t>
            </w:r>
            <w:r w:rsidR="005818F4">
              <w:rPr>
                <w:sz w:val="20"/>
                <w:szCs w:val="20"/>
              </w:rPr>
              <w:t xml:space="preserve">and green building design </w:t>
            </w:r>
            <w:r w:rsidRPr="007F3599">
              <w:rPr>
                <w:sz w:val="20"/>
                <w:szCs w:val="20"/>
              </w:rPr>
              <w:t>integrated into the curricula of  relevant educational institutions</w:t>
            </w:r>
            <w:r w:rsidR="007C0487">
              <w:rPr>
                <w:sz w:val="20"/>
                <w:szCs w:val="20"/>
              </w:rPr>
              <w:t xml:space="preserve"> and training</w:t>
            </w:r>
            <w:r w:rsidR="007C0487">
              <w:t xml:space="preserve"> </w:t>
            </w:r>
            <w:r w:rsidR="007C0487" w:rsidRPr="00DF1496">
              <w:rPr>
                <w:sz w:val="20"/>
                <w:szCs w:val="20"/>
              </w:rPr>
              <w:t xml:space="preserve">of </w:t>
            </w:r>
            <w:r w:rsidR="007C0487" w:rsidRPr="007C0487">
              <w:rPr>
                <w:sz w:val="20"/>
                <w:szCs w:val="20"/>
              </w:rPr>
              <w:t>building professionals (architects, engineers</w:t>
            </w:r>
            <w:r w:rsidR="007C0487">
              <w:rPr>
                <w:sz w:val="20"/>
                <w:szCs w:val="20"/>
              </w:rPr>
              <w:t>, building designers</w:t>
            </w:r>
            <w:r w:rsidR="007C0487" w:rsidRPr="007C0487">
              <w:rPr>
                <w:sz w:val="20"/>
                <w:szCs w:val="20"/>
              </w:rPr>
              <w:t>) on SWH and related green building measures</w:t>
            </w:r>
          </w:p>
          <w:p w:rsidR="006F22DF" w:rsidRPr="007F3599" w:rsidRDefault="006F22DF" w:rsidP="007F3599">
            <w:pPr>
              <w:tabs>
                <w:tab w:val="left" w:pos="459"/>
              </w:tabs>
              <w:rPr>
                <w:sz w:val="20"/>
                <w:szCs w:val="20"/>
              </w:rPr>
            </w:pPr>
            <w:r w:rsidRPr="007F3599">
              <w:rPr>
                <w:sz w:val="20"/>
                <w:szCs w:val="20"/>
              </w:rPr>
              <w:t>2.</w:t>
            </w:r>
            <w:r w:rsidR="004B2F27">
              <w:rPr>
                <w:sz w:val="20"/>
                <w:szCs w:val="20"/>
              </w:rPr>
              <w:t>6</w:t>
            </w:r>
            <w:r w:rsidRPr="007F3599">
              <w:rPr>
                <w:sz w:val="20"/>
                <w:szCs w:val="20"/>
              </w:rPr>
              <w:tab/>
            </w:r>
            <w:r w:rsidR="007C0487">
              <w:rPr>
                <w:sz w:val="20"/>
                <w:szCs w:val="20"/>
              </w:rPr>
              <w:t>A</w:t>
            </w:r>
            <w:r w:rsidRPr="007F3599">
              <w:rPr>
                <w:sz w:val="20"/>
                <w:szCs w:val="20"/>
              </w:rPr>
              <w:t>n agreed business and financing plan for the establishment of a national solar thermal association or similar entity to sustain the required market promotion activities</w:t>
            </w:r>
          </w:p>
          <w:p w:rsidR="006F22DF" w:rsidRPr="003E2A1D" w:rsidRDefault="006F22DF" w:rsidP="007F3599">
            <w:pPr>
              <w:tabs>
                <w:tab w:val="left" w:pos="459"/>
              </w:tabs>
              <w:rPr>
                <w:sz w:val="20"/>
                <w:szCs w:val="20"/>
              </w:rPr>
            </w:pPr>
          </w:p>
        </w:tc>
        <w:tc>
          <w:tcPr>
            <w:tcW w:w="992" w:type="dxa"/>
            <w:shd w:val="clear" w:color="auto" w:fill="FFFFFF"/>
          </w:tcPr>
          <w:p w:rsidR="006F22DF" w:rsidRDefault="006B35A7" w:rsidP="007F3599">
            <w:pPr>
              <w:tabs>
                <w:tab w:val="left" w:pos="459"/>
              </w:tabs>
              <w:ind w:left="34" w:hanging="34"/>
              <w:rPr>
                <w:sz w:val="20"/>
                <w:szCs w:val="20"/>
              </w:rPr>
            </w:pPr>
            <w:r>
              <w:rPr>
                <w:sz w:val="20"/>
                <w:szCs w:val="20"/>
              </w:rPr>
              <w:t>GEFTF</w:t>
            </w:r>
          </w:p>
        </w:tc>
        <w:tc>
          <w:tcPr>
            <w:tcW w:w="1134" w:type="dxa"/>
            <w:shd w:val="clear" w:color="auto" w:fill="FFFFFF"/>
          </w:tcPr>
          <w:p w:rsidR="006F22DF" w:rsidRDefault="00202CD2" w:rsidP="00324E55">
            <w:pPr>
              <w:tabs>
                <w:tab w:val="left" w:pos="459"/>
              </w:tabs>
              <w:ind w:left="34" w:hanging="34"/>
              <w:jc w:val="right"/>
              <w:rPr>
                <w:sz w:val="20"/>
                <w:szCs w:val="20"/>
              </w:rPr>
            </w:pPr>
            <w:r>
              <w:rPr>
                <w:sz w:val="20"/>
                <w:szCs w:val="20"/>
              </w:rPr>
              <w:t>40</w:t>
            </w:r>
            <w:r w:rsidR="007C0487">
              <w:rPr>
                <w:sz w:val="20"/>
                <w:szCs w:val="20"/>
              </w:rPr>
              <w:t>0</w:t>
            </w:r>
            <w:r w:rsidR="00324E55">
              <w:rPr>
                <w:sz w:val="20"/>
                <w:szCs w:val="20"/>
              </w:rPr>
              <w:t>,000</w:t>
            </w:r>
          </w:p>
        </w:tc>
        <w:tc>
          <w:tcPr>
            <w:tcW w:w="1134" w:type="dxa"/>
            <w:shd w:val="clear" w:color="auto" w:fill="FFFFFF"/>
          </w:tcPr>
          <w:p w:rsidR="006F22DF" w:rsidRDefault="007C0487" w:rsidP="00324E55">
            <w:pPr>
              <w:tabs>
                <w:tab w:val="left" w:pos="459"/>
              </w:tabs>
              <w:ind w:left="34" w:hanging="34"/>
              <w:jc w:val="right"/>
              <w:rPr>
                <w:sz w:val="20"/>
                <w:szCs w:val="20"/>
              </w:rPr>
            </w:pPr>
            <w:r>
              <w:rPr>
                <w:sz w:val="20"/>
                <w:szCs w:val="20"/>
              </w:rPr>
              <w:t>600</w:t>
            </w:r>
            <w:r w:rsidR="00324E55">
              <w:rPr>
                <w:sz w:val="20"/>
                <w:szCs w:val="20"/>
              </w:rPr>
              <w:t>,000</w:t>
            </w:r>
          </w:p>
        </w:tc>
      </w:tr>
      <w:tr w:rsidR="006F22DF" w:rsidRPr="000627B3" w:rsidTr="00304CB7">
        <w:tc>
          <w:tcPr>
            <w:tcW w:w="1560" w:type="dxa"/>
            <w:tcBorders>
              <w:bottom w:val="single" w:sz="4" w:space="0" w:color="auto"/>
            </w:tcBorders>
            <w:shd w:val="clear" w:color="auto" w:fill="FFFFFF"/>
          </w:tcPr>
          <w:p w:rsidR="006F22DF" w:rsidRPr="007F3599" w:rsidRDefault="006F22DF" w:rsidP="00890698">
            <w:pPr>
              <w:rPr>
                <w:sz w:val="20"/>
                <w:szCs w:val="20"/>
              </w:rPr>
            </w:pPr>
            <w:r w:rsidRPr="007F3599">
              <w:rPr>
                <w:sz w:val="20"/>
                <w:szCs w:val="20"/>
              </w:rPr>
              <w:t xml:space="preserve">3. </w:t>
            </w:r>
            <w:r w:rsidR="00890698">
              <w:rPr>
                <w:sz w:val="20"/>
                <w:szCs w:val="20"/>
              </w:rPr>
              <w:t xml:space="preserve">End-user supportive  </w:t>
            </w:r>
            <w:r w:rsidR="00890698">
              <w:rPr>
                <w:sz w:val="20"/>
                <w:szCs w:val="20"/>
              </w:rPr>
              <w:lastRenderedPageBreak/>
              <w:t>mechanisms</w:t>
            </w:r>
          </w:p>
        </w:tc>
        <w:tc>
          <w:tcPr>
            <w:tcW w:w="992" w:type="dxa"/>
            <w:shd w:val="clear" w:color="auto" w:fill="FFFFFF"/>
          </w:tcPr>
          <w:p w:rsidR="006F22DF" w:rsidRPr="007F3599" w:rsidRDefault="006F22DF" w:rsidP="00673D1C">
            <w:pPr>
              <w:jc w:val="center"/>
              <w:rPr>
                <w:sz w:val="20"/>
                <w:szCs w:val="20"/>
              </w:rPr>
            </w:pPr>
            <w:r>
              <w:rPr>
                <w:sz w:val="20"/>
                <w:szCs w:val="20"/>
              </w:rPr>
              <w:lastRenderedPageBreak/>
              <w:t>TA</w:t>
            </w:r>
          </w:p>
        </w:tc>
        <w:tc>
          <w:tcPr>
            <w:tcW w:w="1559" w:type="dxa"/>
            <w:shd w:val="clear" w:color="auto" w:fill="FFFFFF"/>
          </w:tcPr>
          <w:p w:rsidR="006F22DF" w:rsidRPr="002E5640" w:rsidRDefault="007C0487" w:rsidP="00B42D75">
            <w:pPr>
              <w:rPr>
                <w:sz w:val="20"/>
                <w:szCs w:val="20"/>
              </w:rPr>
            </w:pPr>
            <w:r>
              <w:rPr>
                <w:sz w:val="20"/>
                <w:szCs w:val="20"/>
              </w:rPr>
              <w:t xml:space="preserve">Enhanced awareness of </w:t>
            </w:r>
            <w:r>
              <w:rPr>
                <w:sz w:val="20"/>
                <w:szCs w:val="20"/>
              </w:rPr>
              <w:lastRenderedPageBreak/>
              <w:t xml:space="preserve">targeted end </w:t>
            </w:r>
            <w:r w:rsidR="00EF48A1">
              <w:rPr>
                <w:sz w:val="20"/>
                <w:szCs w:val="20"/>
              </w:rPr>
              <w:t>users and financing</w:t>
            </w:r>
            <w:r>
              <w:rPr>
                <w:sz w:val="20"/>
                <w:szCs w:val="20"/>
              </w:rPr>
              <w:t xml:space="preserve"> mechanism to support available purchase options</w:t>
            </w:r>
          </w:p>
        </w:tc>
        <w:tc>
          <w:tcPr>
            <w:tcW w:w="3544" w:type="dxa"/>
            <w:shd w:val="clear" w:color="auto" w:fill="FFFFFF"/>
          </w:tcPr>
          <w:p w:rsidR="006F22DF" w:rsidRPr="006657AB" w:rsidRDefault="006F22DF" w:rsidP="006657AB">
            <w:pPr>
              <w:tabs>
                <w:tab w:val="left" w:pos="459"/>
              </w:tabs>
              <w:rPr>
                <w:sz w:val="20"/>
                <w:szCs w:val="20"/>
              </w:rPr>
            </w:pPr>
            <w:r w:rsidRPr="006657AB">
              <w:rPr>
                <w:sz w:val="20"/>
                <w:szCs w:val="20"/>
              </w:rPr>
              <w:lastRenderedPageBreak/>
              <w:t>3.1</w:t>
            </w:r>
            <w:r w:rsidRPr="006657AB">
              <w:rPr>
                <w:sz w:val="20"/>
                <w:szCs w:val="20"/>
              </w:rPr>
              <w:tab/>
            </w:r>
            <w:r w:rsidR="00C302FA">
              <w:rPr>
                <w:sz w:val="20"/>
                <w:szCs w:val="20"/>
              </w:rPr>
              <w:t xml:space="preserve">Awareness and info events for </w:t>
            </w:r>
            <w:r w:rsidRPr="006657AB">
              <w:rPr>
                <w:sz w:val="20"/>
                <w:szCs w:val="20"/>
              </w:rPr>
              <w:t>key financial sector stakeholder</w:t>
            </w:r>
            <w:r w:rsidR="00B94B26">
              <w:rPr>
                <w:sz w:val="20"/>
                <w:szCs w:val="20"/>
              </w:rPr>
              <w:t>s</w:t>
            </w:r>
            <w:r w:rsidRPr="006657AB">
              <w:rPr>
                <w:sz w:val="20"/>
                <w:szCs w:val="20"/>
              </w:rPr>
              <w:t xml:space="preserve"> and local </w:t>
            </w:r>
            <w:r w:rsidRPr="006657AB">
              <w:rPr>
                <w:sz w:val="20"/>
                <w:szCs w:val="20"/>
              </w:rPr>
              <w:lastRenderedPageBreak/>
              <w:t>suppliers on the specific characteristics of and financing opportunities in the SWH market</w:t>
            </w:r>
          </w:p>
          <w:p w:rsidR="00B94B26" w:rsidRDefault="006F22DF" w:rsidP="005818F4">
            <w:pPr>
              <w:tabs>
                <w:tab w:val="left" w:pos="459"/>
              </w:tabs>
              <w:rPr>
                <w:sz w:val="20"/>
                <w:szCs w:val="20"/>
              </w:rPr>
            </w:pPr>
            <w:r>
              <w:rPr>
                <w:sz w:val="20"/>
                <w:szCs w:val="20"/>
              </w:rPr>
              <w:t>3.2</w:t>
            </w:r>
            <w:r w:rsidRPr="006657AB">
              <w:rPr>
                <w:sz w:val="20"/>
                <w:szCs w:val="20"/>
              </w:rPr>
              <w:tab/>
              <w:t xml:space="preserve">Design of information and marketing packages </w:t>
            </w:r>
            <w:r w:rsidR="005818F4">
              <w:rPr>
                <w:sz w:val="20"/>
                <w:szCs w:val="20"/>
              </w:rPr>
              <w:t xml:space="preserve">on </w:t>
            </w:r>
            <w:r w:rsidR="004B2F27">
              <w:rPr>
                <w:sz w:val="20"/>
                <w:szCs w:val="20"/>
              </w:rPr>
              <w:t>solar thermal</w:t>
            </w:r>
            <w:r w:rsidR="004B2F27" w:rsidRPr="006657AB">
              <w:rPr>
                <w:sz w:val="20"/>
                <w:szCs w:val="20"/>
              </w:rPr>
              <w:t xml:space="preserve"> </w:t>
            </w:r>
            <w:r w:rsidR="005818F4">
              <w:rPr>
                <w:sz w:val="20"/>
                <w:szCs w:val="20"/>
              </w:rPr>
              <w:t xml:space="preserve">and energy </w:t>
            </w:r>
            <w:r w:rsidR="004B2F27">
              <w:rPr>
                <w:sz w:val="20"/>
                <w:szCs w:val="20"/>
              </w:rPr>
              <w:t xml:space="preserve">and water </w:t>
            </w:r>
            <w:r w:rsidR="00B94B26">
              <w:rPr>
                <w:sz w:val="20"/>
                <w:szCs w:val="20"/>
              </w:rPr>
              <w:t>savings measures;</w:t>
            </w:r>
          </w:p>
          <w:p w:rsidR="007C0487" w:rsidRDefault="007C0487" w:rsidP="00EF48A1">
            <w:pPr>
              <w:tabs>
                <w:tab w:val="left" w:pos="459"/>
              </w:tabs>
              <w:rPr>
                <w:sz w:val="20"/>
                <w:szCs w:val="20"/>
              </w:rPr>
            </w:pPr>
            <w:r>
              <w:rPr>
                <w:sz w:val="20"/>
                <w:szCs w:val="20"/>
              </w:rPr>
              <w:t>3.3</w:t>
            </w:r>
            <w:r w:rsidRPr="007C0487">
              <w:rPr>
                <w:sz w:val="20"/>
                <w:szCs w:val="20"/>
              </w:rPr>
              <w:tab/>
              <w:t xml:space="preserve">Design </w:t>
            </w:r>
            <w:r w:rsidR="00EF48A1">
              <w:rPr>
                <w:sz w:val="20"/>
                <w:szCs w:val="20"/>
              </w:rPr>
              <w:t xml:space="preserve">of </w:t>
            </w:r>
            <w:r w:rsidR="005577D6">
              <w:rPr>
                <w:sz w:val="20"/>
                <w:szCs w:val="20"/>
              </w:rPr>
              <w:t>end</w:t>
            </w:r>
            <w:r w:rsidR="00EF48A1">
              <w:rPr>
                <w:sz w:val="20"/>
                <w:szCs w:val="20"/>
              </w:rPr>
              <w:t xml:space="preserve">-user financing mechanisms (coupled with financial incentives); Implementation arrangements agreed </w:t>
            </w:r>
            <w:r w:rsidRPr="007C0487">
              <w:rPr>
                <w:sz w:val="20"/>
                <w:szCs w:val="20"/>
              </w:rPr>
              <w:t xml:space="preserve">with the key stakeholders and integrated into the overall marketing </w:t>
            </w:r>
            <w:r>
              <w:rPr>
                <w:sz w:val="20"/>
                <w:szCs w:val="20"/>
              </w:rPr>
              <w:t xml:space="preserve">and financing </w:t>
            </w:r>
            <w:r w:rsidRPr="007C0487">
              <w:rPr>
                <w:sz w:val="20"/>
                <w:szCs w:val="20"/>
              </w:rPr>
              <w:t xml:space="preserve">packages for SWH and </w:t>
            </w:r>
            <w:r w:rsidR="006918F5">
              <w:rPr>
                <w:sz w:val="20"/>
                <w:szCs w:val="20"/>
              </w:rPr>
              <w:t>EE</w:t>
            </w:r>
            <w:r w:rsidRPr="007C0487">
              <w:rPr>
                <w:sz w:val="20"/>
                <w:szCs w:val="20"/>
              </w:rPr>
              <w:t xml:space="preserve"> in buildings</w:t>
            </w:r>
          </w:p>
          <w:p w:rsidR="006F22DF" w:rsidRPr="003E2A1D" w:rsidRDefault="00B94B26" w:rsidP="005705C0">
            <w:pPr>
              <w:tabs>
                <w:tab w:val="left" w:pos="459"/>
              </w:tabs>
              <w:rPr>
                <w:sz w:val="20"/>
                <w:szCs w:val="20"/>
              </w:rPr>
            </w:pPr>
            <w:r>
              <w:rPr>
                <w:sz w:val="20"/>
                <w:szCs w:val="20"/>
              </w:rPr>
              <w:t>3.</w:t>
            </w:r>
            <w:r w:rsidR="004B2F27">
              <w:rPr>
                <w:sz w:val="20"/>
                <w:szCs w:val="20"/>
              </w:rPr>
              <w:t xml:space="preserve">4 </w:t>
            </w:r>
            <w:r>
              <w:rPr>
                <w:sz w:val="20"/>
                <w:szCs w:val="20"/>
              </w:rPr>
              <w:t>Carrying out m</w:t>
            </w:r>
            <w:r w:rsidRPr="006657AB">
              <w:rPr>
                <w:sz w:val="20"/>
                <w:szCs w:val="20"/>
              </w:rPr>
              <w:t>arketing and advertising activities</w:t>
            </w:r>
            <w:r>
              <w:rPr>
                <w:sz w:val="20"/>
                <w:szCs w:val="20"/>
              </w:rPr>
              <w:t xml:space="preserve"> and </w:t>
            </w:r>
            <w:r w:rsidR="007C0487">
              <w:rPr>
                <w:sz w:val="20"/>
                <w:szCs w:val="20"/>
              </w:rPr>
              <w:t>campaigning</w:t>
            </w:r>
            <w:r>
              <w:rPr>
                <w:sz w:val="20"/>
                <w:szCs w:val="20"/>
              </w:rPr>
              <w:t xml:space="preserve">, targeting different </w:t>
            </w:r>
            <w:r w:rsidR="005577D6">
              <w:rPr>
                <w:sz w:val="20"/>
                <w:szCs w:val="20"/>
              </w:rPr>
              <w:t>SWH</w:t>
            </w:r>
            <w:r>
              <w:rPr>
                <w:sz w:val="20"/>
                <w:szCs w:val="20"/>
              </w:rPr>
              <w:t xml:space="preserve"> market segments (</w:t>
            </w:r>
            <w:r w:rsidR="005818F4">
              <w:rPr>
                <w:sz w:val="20"/>
                <w:szCs w:val="20"/>
              </w:rPr>
              <w:t>e.g., hotels and restaurants; health centers and hospitals</w:t>
            </w:r>
            <w:r>
              <w:rPr>
                <w:sz w:val="20"/>
                <w:szCs w:val="20"/>
              </w:rPr>
              <w:t xml:space="preserve">; agro-industries; residential </w:t>
            </w:r>
            <w:r w:rsidR="005818F4">
              <w:rPr>
                <w:sz w:val="20"/>
                <w:szCs w:val="20"/>
              </w:rPr>
              <w:t>and public buildings)</w:t>
            </w:r>
            <w:r>
              <w:rPr>
                <w:sz w:val="20"/>
                <w:szCs w:val="20"/>
              </w:rPr>
              <w:t xml:space="preserve">  </w:t>
            </w:r>
            <w:r w:rsidR="006F22DF" w:rsidRPr="006657AB">
              <w:rPr>
                <w:sz w:val="20"/>
                <w:szCs w:val="20"/>
              </w:rPr>
              <w:t xml:space="preserve">in co-operation with the public authorities and local </w:t>
            </w:r>
            <w:r w:rsidR="004B2F27">
              <w:rPr>
                <w:sz w:val="20"/>
                <w:szCs w:val="20"/>
              </w:rPr>
              <w:t>solar thermal energy</w:t>
            </w:r>
            <w:r w:rsidR="004B2F27" w:rsidRPr="006657AB">
              <w:rPr>
                <w:sz w:val="20"/>
                <w:szCs w:val="20"/>
              </w:rPr>
              <w:t xml:space="preserve"> </w:t>
            </w:r>
            <w:r w:rsidR="005818F4">
              <w:rPr>
                <w:sz w:val="20"/>
                <w:szCs w:val="20"/>
              </w:rPr>
              <w:t>companies</w:t>
            </w:r>
          </w:p>
        </w:tc>
        <w:tc>
          <w:tcPr>
            <w:tcW w:w="992" w:type="dxa"/>
            <w:shd w:val="clear" w:color="auto" w:fill="FFFFFF"/>
          </w:tcPr>
          <w:p w:rsidR="006F22DF" w:rsidRPr="006657AB" w:rsidRDefault="006B35A7" w:rsidP="006657AB">
            <w:pPr>
              <w:tabs>
                <w:tab w:val="left" w:pos="459"/>
              </w:tabs>
              <w:rPr>
                <w:sz w:val="20"/>
                <w:szCs w:val="20"/>
              </w:rPr>
            </w:pPr>
            <w:r>
              <w:rPr>
                <w:sz w:val="20"/>
                <w:szCs w:val="20"/>
              </w:rPr>
              <w:lastRenderedPageBreak/>
              <w:t>GEFTF</w:t>
            </w:r>
          </w:p>
        </w:tc>
        <w:tc>
          <w:tcPr>
            <w:tcW w:w="1134" w:type="dxa"/>
            <w:shd w:val="clear" w:color="auto" w:fill="FFFFFF"/>
          </w:tcPr>
          <w:p w:rsidR="006F22DF" w:rsidRPr="00B1084A" w:rsidRDefault="00202CD2" w:rsidP="00723E73">
            <w:pPr>
              <w:tabs>
                <w:tab w:val="left" w:pos="459"/>
              </w:tabs>
              <w:jc w:val="right"/>
              <w:rPr>
                <w:sz w:val="20"/>
                <w:szCs w:val="20"/>
              </w:rPr>
            </w:pPr>
            <w:r w:rsidRPr="00B1084A">
              <w:rPr>
                <w:sz w:val="20"/>
                <w:szCs w:val="20"/>
              </w:rPr>
              <w:t>3</w:t>
            </w:r>
            <w:r w:rsidR="00723E73" w:rsidRPr="00B1084A">
              <w:rPr>
                <w:sz w:val="20"/>
                <w:szCs w:val="20"/>
              </w:rPr>
              <w:t>5</w:t>
            </w:r>
            <w:r w:rsidR="00F2386F" w:rsidRPr="00B1084A">
              <w:rPr>
                <w:sz w:val="20"/>
                <w:szCs w:val="20"/>
              </w:rPr>
              <w:t>5</w:t>
            </w:r>
            <w:r w:rsidR="00324E55" w:rsidRPr="00B1084A">
              <w:rPr>
                <w:sz w:val="20"/>
                <w:szCs w:val="20"/>
              </w:rPr>
              <w:t>,000</w:t>
            </w:r>
          </w:p>
        </w:tc>
        <w:tc>
          <w:tcPr>
            <w:tcW w:w="1134" w:type="dxa"/>
            <w:shd w:val="clear" w:color="auto" w:fill="FFFFFF"/>
          </w:tcPr>
          <w:p w:rsidR="006F22DF" w:rsidRPr="00B1084A" w:rsidRDefault="00EF48A1" w:rsidP="00324E55">
            <w:pPr>
              <w:tabs>
                <w:tab w:val="left" w:pos="459"/>
              </w:tabs>
              <w:jc w:val="right"/>
              <w:rPr>
                <w:sz w:val="20"/>
                <w:szCs w:val="20"/>
              </w:rPr>
            </w:pPr>
            <w:r w:rsidRPr="00B1084A">
              <w:rPr>
                <w:sz w:val="20"/>
                <w:szCs w:val="20"/>
              </w:rPr>
              <w:t>1,</w:t>
            </w:r>
            <w:r w:rsidR="00324E55" w:rsidRPr="00B1084A">
              <w:rPr>
                <w:sz w:val="20"/>
                <w:szCs w:val="20"/>
              </w:rPr>
              <w:t>600,000</w:t>
            </w:r>
          </w:p>
        </w:tc>
      </w:tr>
      <w:tr w:rsidR="006F22DF" w:rsidRPr="000627B3" w:rsidTr="00304CB7">
        <w:tc>
          <w:tcPr>
            <w:tcW w:w="1560" w:type="dxa"/>
            <w:tcBorders>
              <w:bottom w:val="single" w:sz="4" w:space="0" w:color="auto"/>
            </w:tcBorders>
            <w:shd w:val="clear" w:color="auto" w:fill="FFFFFF"/>
          </w:tcPr>
          <w:p w:rsidR="006F22DF" w:rsidRPr="007F3599" w:rsidRDefault="006F22DF" w:rsidP="007C0487">
            <w:pPr>
              <w:rPr>
                <w:sz w:val="20"/>
                <w:szCs w:val="20"/>
              </w:rPr>
            </w:pPr>
            <w:r>
              <w:rPr>
                <w:sz w:val="20"/>
                <w:szCs w:val="20"/>
              </w:rPr>
              <w:lastRenderedPageBreak/>
              <w:t xml:space="preserve">4. SWH </w:t>
            </w:r>
            <w:r w:rsidR="00202CD2">
              <w:rPr>
                <w:sz w:val="20"/>
                <w:szCs w:val="20"/>
              </w:rPr>
              <w:t xml:space="preserve">pilot projects and </w:t>
            </w:r>
            <w:r w:rsidRPr="007F3599">
              <w:rPr>
                <w:sz w:val="20"/>
                <w:szCs w:val="20"/>
              </w:rPr>
              <w:t>demonstration</w:t>
            </w:r>
          </w:p>
        </w:tc>
        <w:tc>
          <w:tcPr>
            <w:tcW w:w="992" w:type="dxa"/>
            <w:shd w:val="clear" w:color="auto" w:fill="FFFFFF"/>
          </w:tcPr>
          <w:p w:rsidR="006F22DF" w:rsidRPr="007F3599" w:rsidRDefault="006F22DF" w:rsidP="00673D1C">
            <w:pPr>
              <w:jc w:val="center"/>
              <w:rPr>
                <w:sz w:val="20"/>
                <w:szCs w:val="20"/>
              </w:rPr>
            </w:pPr>
            <w:r>
              <w:rPr>
                <w:sz w:val="20"/>
                <w:szCs w:val="20"/>
              </w:rPr>
              <w:t>INV</w:t>
            </w:r>
          </w:p>
        </w:tc>
        <w:tc>
          <w:tcPr>
            <w:tcW w:w="1559" w:type="dxa"/>
            <w:shd w:val="clear" w:color="auto" w:fill="FFFFFF"/>
          </w:tcPr>
          <w:p w:rsidR="006F22DF" w:rsidRPr="00AD6644" w:rsidRDefault="006F22DF" w:rsidP="00202CD2">
            <w:pPr>
              <w:rPr>
                <w:sz w:val="20"/>
                <w:szCs w:val="20"/>
              </w:rPr>
            </w:pPr>
            <w:r>
              <w:rPr>
                <w:sz w:val="20"/>
                <w:szCs w:val="20"/>
              </w:rPr>
              <w:t xml:space="preserve">SWH demonstrated and </w:t>
            </w:r>
            <w:r w:rsidR="00202CD2">
              <w:rPr>
                <w:sz w:val="20"/>
                <w:szCs w:val="20"/>
              </w:rPr>
              <w:t>replicated</w:t>
            </w:r>
          </w:p>
        </w:tc>
        <w:tc>
          <w:tcPr>
            <w:tcW w:w="3544" w:type="dxa"/>
            <w:shd w:val="clear" w:color="auto" w:fill="FFFFFF"/>
          </w:tcPr>
          <w:p w:rsidR="006F22DF" w:rsidRDefault="006F22DF" w:rsidP="006657AB">
            <w:pPr>
              <w:tabs>
                <w:tab w:val="left" w:pos="459"/>
              </w:tabs>
              <w:rPr>
                <w:sz w:val="20"/>
                <w:szCs w:val="20"/>
              </w:rPr>
            </w:pPr>
            <w:r>
              <w:rPr>
                <w:sz w:val="20"/>
                <w:szCs w:val="20"/>
              </w:rPr>
              <w:t>4.1</w:t>
            </w:r>
            <w:r w:rsidRPr="006657AB">
              <w:rPr>
                <w:sz w:val="20"/>
                <w:szCs w:val="20"/>
              </w:rPr>
              <w:tab/>
            </w:r>
            <w:r w:rsidR="005818F4">
              <w:rPr>
                <w:sz w:val="20"/>
                <w:szCs w:val="20"/>
              </w:rPr>
              <w:t xml:space="preserve">Around </w:t>
            </w:r>
            <w:r w:rsidR="00814847">
              <w:rPr>
                <w:sz w:val="20"/>
                <w:szCs w:val="20"/>
              </w:rPr>
              <w:t>33</w:t>
            </w:r>
            <w:r w:rsidRPr="006657AB">
              <w:rPr>
                <w:sz w:val="20"/>
                <w:szCs w:val="20"/>
              </w:rPr>
              <w:t xml:space="preserve">0 SWH installed in pilot </w:t>
            </w:r>
            <w:r w:rsidR="00B94B26">
              <w:rPr>
                <w:sz w:val="20"/>
                <w:szCs w:val="20"/>
              </w:rPr>
              <w:t>demonstrations</w:t>
            </w:r>
            <w:r w:rsidRPr="006657AB">
              <w:rPr>
                <w:sz w:val="20"/>
                <w:szCs w:val="20"/>
              </w:rPr>
              <w:t xml:space="preserve"> developed in the identified sectors (e.g., hotels, health, agribusiness</w:t>
            </w:r>
            <w:r w:rsidR="005818F4">
              <w:rPr>
                <w:sz w:val="20"/>
                <w:szCs w:val="20"/>
              </w:rPr>
              <w:t xml:space="preserve"> and industry</w:t>
            </w:r>
            <w:r w:rsidRPr="006657AB">
              <w:rPr>
                <w:sz w:val="20"/>
                <w:szCs w:val="20"/>
              </w:rPr>
              <w:t xml:space="preserve">, residential </w:t>
            </w:r>
            <w:r>
              <w:rPr>
                <w:sz w:val="20"/>
                <w:szCs w:val="20"/>
              </w:rPr>
              <w:t>and commercial buildings</w:t>
            </w:r>
            <w:r w:rsidRPr="006657AB">
              <w:rPr>
                <w:sz w:val="20"/>
                <w:szCs w:val="20"/>
              </w:rPr>
              <w:t xml:space="preserve">) </w:t>
            </w:r>
            <w:r w:rsidR="00B94B26">
              <w:rPr>
                <w:sz w:val="20"/>
                <w:szCs w:val="20"/>
              </w:rPr>
              <w:t xml:space="preserve">supplemented by </w:t>
            </w:r>
            <w:r w:rsidR="00F65DCD">
              <w:rPr>
                <w:sz w:val="20"/>
                <w:szCs w:val="20"/>
              </w:rPr>
              <w:t xml:space="preserve">cost-effective </w:t>
            </w:r>
            <w:r w:rsidR="00C302FA">
              <w:rPr>
                <w:sz w:val="20"/>
                <w:szCs w:val="20"/>
              </w:rPr>
              <w:t>energy efficiency</w:t>
            </w:r>
            <w:r w:rsidR="00F65DCD">
              <w:rPr>
                <w:sz w:val="20"/>
                <w:szCs w:val="20"/>
              </w:rPr>
              <w:t xml:space="preserve"> options</w:t>
            </w:r>
          </w:p>
          <w:p w:rsidR="006F22DF" w:rsidRPr="00B42D75" w:rsidRDefault="006F22DF" w:rsidP="00884854">
            <w:pPr>
              <w:tabs>
                <w:tab w:val="left" w:pos="459"/>
              </w:tabs>
              <w:rPr>
                <w:sz w:val="20"/>
                <w:szCs w:val="20"/>
              </w:rPr>
            </w:pPr>
            <w:r>
              <w:rPr>
                <w:sz w:val="20"/>
                <w:szCs w:val="20"/>
              </w:rPr>
              <w:t>4.</w:t>
            </w:r>
            <w:r w:rsidR="007C0487">
              <w:rPr>
                <w:sz w:val="20"/>
                <w:szCs w:val="20"/>
              </w:rPr>
              <w:t xml:space="preserve">2  </w:t>
            </w:r>
            <w:r>
              <w:rPr>
                <w:sz w:val="20"/>
                <w:szCs w:val="20"/>
              </w:rPr>
              <w:tab/>
              <w:t xml:space="preserve">List of  </w:t>
            </w:r>
            <w:r w:rsidRPr="006657AB">
              <w:rPr>
                <w:sz w:val="20"/>
                <w:szCs w:val="20"/>
              </w:rPr>
              <w:t>proposals</w:t>
            </w:r>
            <w:r>
              <w:rPr>
                <w:sz w:val="20"/>
                <w:szCs w:val="20"/>
              </w:rPr>
              <w:t xml:space="preserve"> for post-project implementation</w:t>
            </w:r>
            <w:r w:rsidR="00884854">
              <w:rPr>
                <w:sz w:val="20"/>
                <w:szCs w:val="20"/>
              </w:rPr>
              <w:t xml:space="preserve"> (where needed, supported by financial mechanisms) </w:t>
            </w:r>
          </w:p>
        </w:tc>
        <w:tc>
          <w:tcPr>
            <w:tcW w:w="992" w:type="dxa"/>
            <w:shd w:val="clear" w:color="auto" w:fill="FFFFFF"/>
          </w:tcPr>
          <w:p w:rsidR="006F22DF" w:rsidRDefault="006B35A7" w:rsidP="006657AB">
            <w:pPr>
              <w:tabs>
                <w:tab w:val="left" w:pos="459"/>
              </w:tabs>
              <w:rPr>
                <w:sz w:val="20"/>
                <w:szCs w:val="20"/>
              </w:rPr>
            </w:pPr>
            <w:r>
              <w:rPr>
                <w:sz w:val="20"/>
                <w:szCs w:val="20"/>
              </w:rPr>
              <w:t>GEFTF</w:t>
            </w:r>
            <w:r w:rsidR="00234CB1">
              <w:rPr>
                <w:rStyle w:val="FootnoteReference"/>
                <w:sz w:val="20"/>
                <w:szCs w:val="20"/>
              </w:rPr>
              <w:footnoteReference w:id="4"/>
            </w:r>
          </w:p>
        </w:tc>
        <w:tc>
          <w:tcPr>
            <w:tcW w:w="1134" w:type="dxa"/>
            <w:shd w:val="clear" w:color="auto" w:fill="FFFFFF"/>
          </w:tcPr>
          <w:p w:rsidR="006F22DF" w:rsidRDefault="00D066AC" w:rsidP="00D066AC">
            <w:pPr>
              <w:tabs>
                <w:tab w:val="left" w:pos="459"/>
              </w:tabs>
              <w:jc w:val="right"/>
              <w:rPr>
                <w:sz w:val="20"/>
                <w:szCs w:val="20"/>
              </w:rPr>
            </w:pPr>
            <w:r>
              <w:rPr>
                <w:sz w:val="20"/>
                <w:szCs w:val="20"/>
              </w:rPr>
              <w:t>797</w:t>
            </w:r>
            <w:r w:rsidR="00324E55">
              <w:rPr>
                <w:sz w:val="20"/>
                <w:szCs w:val="20"/>
              </w:rPr>
              <w:t>,000</w:t>
            </w:r>
          </w:p>
        </w:tc>
        <w:tc>
          <w:tcPr>
            <w:tcW w:w="1134" w:type="dxa"/>
            <w:shd w:val="clear" w:color="auto" w:fill="FFFFFF"/>
          </w:tcPr>
          <w:p w:rsidR="006F22DF" w:rsidRDefault="00EF48A1" w:rsidP="00324E55">
            <w:pPr>
              <w:tabs>
                <w:tab w:val="left" w:pos="459"/>
              </w:tabs>
              <w:jc w:val="right"/>
              <w:rPr>
                <w:sz w:val="20"/>
                <w:szCs w:val="20"/>
              </w:rPr>
            </w:pPr>
            <w:r>
              <w:rPr>
                <w:sz w:val="20"/>
                <w:szCs w:val="20"/>
              </w:rPr>
              <w:t>6</w:t>
            </w:r>
            <w:r w:rsidR="00324E55">
              <w:rPr>
                <w:sz w:val="20"/>
                <w:szCs w:val="20"/>
              </w:rPr>
              <w:t>,000,000</w:t>
            </w:r>
          </w:p>
        </w:tc>
      </w:tr>
      <w:tr w:rsidR="006F628C" w:rsidRPr="000627B3" w:rsidTr="00111303">
        <w:tc>
          <w:tcPr>
            <w:tcW w:w="7655" w:type="dxa"/>
            <w:gridSpan w:val="4"/>
            <w:tcBorders>
              <w:bottom w:val="single" w:sz="4" w:space="0" w:color="auto"/>
            </w:tcBorders>
            <w:shd w:val="clear" w:color="auto" w:fill="FFFFFF"/>
          </w:tcPr>
          <w:p w:rsidR="006F628C" w:rsidRDefault="006F628C" w:rsidP="006F628C">
            <w:pPr>
              <w:tabs>
                <w:tab w:val="left" w:pos="459"/>
              </w:tabs>
              <w:jc w:val="right"/>
              <w:rPr>
                <w:sz w:val="20"/>
                <w:szCs w:val="20"/>
              </w:rPr>
            </w:pPr>
            <w:r>
              <w:rPr>
                <w:sz w:val="20"/>
                <w:szCs w:val="20"/>
              </w:rPr>
              <w:t>Subtotal</w:t>
            </w:r>
          </w:p>
        </w:tc>
        <w:tc>
          <w:tcPr>
            <w:tcW w:w="992" w:type="dxa"/>
            <w:tcBorders>
              <w:bottom w:val="single" w:sz="4" w:space="0" w:color="auto"/>
            </w:tcBorders>
            <w:shd w:val="clear" w:color="auto" w:fill="FFFFFF"/>
          </w:tcPr>
          <w:p w:rsidR="006F628C" w:rsidRDefault="006F628C" w:rsidP="006657AB">
            <w:pPr>
              <w:tabs>
                <w:tab w:val="left" w:pos="459"/>
              </w:tabs>
              <w:rPr>
                <w:sz w:val="20"/>
                <w:szCs w:val="20"/>
              </w:rPr>
            </w:pPr>
          </w:p>
        </w:tc>
        <w:tc>
          <w:tcPr>
            <w:tcW w:w="1134" w:type="dxa"/>
            <w:tcBorders>
              <w:bottom w:val="single" w:sz="4" w:space="0" w:color="auto"/>
            </w:tcBorders>
            <w:shd w:val="clear" w:color="auto" w:fill="FFFFFF"/>
          </w:tcPr>
          <w:p w:rsidR="006F628C" w:rsidRDefault="00F2386F" w:rsidP="00324E55">
            <w:pPr>
              <w:tabs>
                <w:tab w:val="left" w:pos="459"/>
              </w:tabs>
              <w:jc w:val="right"/>
              <w:rPr>
                <w:sz w:val="20"/>
                <w:szCs w:val="20"/>
              </w:rPr>
            </w:pPr>
            <w:r w:rsidRPr="00B1084A">
              <w:rPr>
                <w:sz w:val="20"/>
                <w:szCs w:val="20"/>
              </w:rPr>
              <w:t>1,752</w:t>
            </w:r>
            <w:r w:rsidR="00C603E5" w:rsidRPr="00B1084A">
              <w:rPr>
                <w:sz w:val="20"/>
                <w:szCs w:val="20"/>
              </w:rPr>
              <w:t>,000</w:t>
            </w:r>
          </w:p>
        </w:tc>
        <w:tc>
          <w:tcPr>
            <w:tcW w:w="1134" w:type="dxa"/>
            <w:tcBorders>
              <w:bottom w:val="single" w:sz="4" w:space="0" w:color="auto"/>
            </w:tcBorders>
            <w:shd w:val="clear" w:color="auto" w:fill="FFFFFF"/>
          </w:tcPr>
          <w:p w:rsidR="006F628C" w:rsidRDefault="00111303" w:rsidP="00324E55">
            <w:pPr>
              <w:tabs>
                <w:tab w:val="left" w:pos="459"/>
              </w:tabs>
              <w:jc w:val="right"/>
              <w:rPr>
                <w:sz w:val="20"/>
                <w:szCs w:val="20"/>
              </w:rPr>
            </w:pPr>
            <w:r>
              <w:rPr>
                <w:sz w:val="20"/>
                <w:szCs w:val="20"/>
              </w:rPr>
              <w:t>8,400,000</w:t>
            </w:r>
          </w:p>
        </w:tc>
      </w:tr>
      <w:tr w:rsidR="006F22DF" w:rsidRPr="000627B3" w:rsidTr="00111303">
        <w:trPr>
          <w:trHeight w:val="294"/>
        </w:trPr>
        <w:tc>
          <w:tcPr>
            <w:tcW w:w="7655" w:type="dxa"/>
            <w:gridSpan w:val="4"/>
            <w:tcBorders>
              <w:top w:val="single" w:sz="4" w:space="0" w:color="auto"/>
              <w:left w:val="single" w:sz="4" w:space="0" w:color="auto"/>
              <w:bottom w:val="double" w:sz="4" w:space="0" w:color="auto"/>
            </w:tcBorders>
            <w:shd w:val="clear" w:color="auto" w:fill="FFFFFF"/>
          </w:tcPr>
          <w:p w:rsidR="006F22DF" w:rsidRPr="000627B3" w:rsidRDefault="006F22DF" w:rsidP="006F628C">
            <w:pPr>
              <w:jc w:val="right"/>
              <w:rPr>
                <w:sz w:val="18"/>
                <w:szCs w:val="18"/>
              </w:rPr>
            </w:pPr>
            <w:r w:rsidRPr="007F3599">
              <w:rPr>
                <w:sz w:val="20"/>
                <w:szCs w:val="20"/>
              </w:rPr>
              <w:t>Project management</w:t>
            </w:r>
            <w:r w:rsidR="006F628C">
              <w:rPr>
                <w:sz w:val="20"/>
                <w:szCs w:val="20"/>
              </w:rPr>
              <w:t xml:space="preserve"> (PMC)</w:t>
            </w:r>
          </w:p>
        </w:tc>
        <w:tc>
          <w:tcPr>
            <w:tcW w:w="992" w:type="dxa"/>
            <w:tcBorders>
              <w:top w:val="single" w:sz="4" w:space="0" w:color="auto"/>
              <w:left w:val="single" w:sz="4" w:space="0" w:color="auto"/>
              <w:bottom w:val="double" w:sz="4" w:space="0" w:color="auto"/>
            </w:tcBorders>
            <w:shd w:val="clear" w:color="auto" w:fill="FFFFFF"/>
          </w:tcPr>
          <w:p w:rsidR="006F22DF" w:rsidRPr="007F3599" w:rsidRDefault="00324E55" w:rsidP="0092684A">
            <w:pPr>
              <w:rPr>
                <w:sz w:val="20"/>
                <w:szCs w:val="20"/>
              </w:rPr>
            </w:pPr>
            <w:r>
              <w:rPr>
                <w:sz w:val="20"/>
                <w:szCs w:val="20"/>
              </w:rPr>
              <w:t>GEFTF</w:t>
            </w:r>
          </w:p>
        </w:tc>
        <w:tc>
          <w:tcPr>
            <w:tcW w:w="1134" w:type="dxa"/>
            <w:tcBorders>
              <w:top w:val="single" w:sz="4" w:space="0" w:color="auto"/>
              <w:left w:val="single" w:sz="4" w:space="0" w:color="auto"/>
              <w:bottom w:val="double" w:sz="4" w:space="0" w:color="auto"/>
            </w:tcBorders>
            <w:shd w:val="clear" w:color="auto" w:fill="FFFFFF"/>
          </w:tcPr>
          <w:p w:rsidR="006F22DF" w:rsidRPr="007F3599" w:rsidRDefault="00D753CC" w:rsidP="00D066AC">
            <w:pPr>
              <w:jc w:val="right"/>
              <w:rPr>
                <w:sz w:val="20"/>
                <w:szCs w:val="20"/>
              </w:rPr>
            </w:pPr>
            <w:r w:rsidRPr="00B1084A">
              <w:rPr>
                <w:sz w:val="20"/>
                <w:szCs w:val="20"/>
              </w:rPr>
              <w:t>175,000</w:t>
            </w:r>
          </w:p>
        </w:tc>
        <w:tc>
          <w:tcPr>
            <w:tcW w:w="1134" w:type="dxa"/>
            <w:tcBorders>
              <w:top w:val="single" w:sz="4" w:space="0" w:color="auto"/>
              <w:left w:val="single" w:sz="4" w:space="0" w:color="auto"/>
              <w:bottom w:val="double" w:sz="4" w:space="0" w:color="auto"/>
            </w:tcBorders>
            <w:shd w:val="clear" w:color="auto" w:fill="FFFFFF"/>
          </w:tcPr>
          <w:p w:rsidR="006F22DF" w:rsidRPr="007F3599" w:rsidRDefault="00324E55" w:rsidP="00324E55">
            <w:pPr>
              <w:jc w:val="right"/>
              <w:rPr>
                <w:sz w:val="20"/>
                <w:szCs w:val="20"/>
              </w:rPr>
            </w:pPr>
            <w:r>
              <w:rPr>
                <w:sz w:val="20"/>
                <w:szCs w:val="20"/>
              </w:rPr>
              <w:t>500,000</w:t>
            </w:r>
          </w:p>
        </w:tc>
      </w:tr>
      <w:tr w:rsidR="006F22DF" w:rsidRPr="000627B3" w:rsidTr="00304CB7">
        <w:trPr>
          <w:trHeight w:val="397"/>
        </w:trPr>
        <w:tc>
          <w:tcPr>
            <w:tcW w:w="7655" w:type="dxa"/>
            <w:gridSpan w:val="4"/>
            <w:tcBorders>
              <w:top w:val="double" w:sz="4" w:space="0" w:color="auto"/>
            </w:tcBorders>
            <w:shd w:val="clear" w:color="auto" w:fill="FFFFFF"/>
          </w:tcPr>
          <w:p w:rsidR="006F22DF" w:rsidRPr="000627B3" w:rsidRDefault="006F22DF" w:rsidP="006F628C">
            <w:pPr>
              <w:jc w:val="right"/>
              <w:rPr>
                <w:b/>
                <w:sz w:val="18"/>
                <w:szCs w:val="18"/>
              </w:rPr>
            </w:pPr>
            <w:r w:rsidRPr="007F3599">
              <w:rPr>
                <w:b/>
                <w:sz w:val="20"/>
                <w:szCs w:val="20"/>
              </w:rPr>
              <w:t>Total project costs</w:t>
            </w:r>
          </w:p>
        </w:tc>
        <w:tc>
          <w:tcPr>
            <w:tcW w:w="992" w:type="dxa"/>
            <w:tcBorders>
              <w:top w:val="double" w:sz="4" w:space="0" w:color="auto"/>
            </w:tcBorders>
            <w:shd w:val="clear" w:color="auto" w:fill="FFFFFF"/>
          </w:tcPr>
          <w:p w:rsidR="006F22DF" w:rsidRPr="007F3599" w:rsidRDefault="006F22DF" w:rsidP="0092684A">
            <w:pPr>
              <w:rPr>
                <w:b/>
                <w:sz w:val="20"/>
                <w:szCs w:val="20"/>
              </w:rPr>
            </w:pPr>
          </w:p>
        </w:tc>
        <w:tc>
          <w:tcPr>
            <w:tcW w:w="1134" w:type="dxa"/>
            <w:tcBorders>
              <w:top w:val="double" w:sz="4" w:space="0" w:color="auto"/>
            </w:tcBorders>
            <w:shd w:val="clear" w:color="auto" w:fill="FFFFFF"/>
          </w:tcPr>
          <w:p w:rsidR="006F22DF" w:rsidRPr="007F3599" w:rsidRDefault="00324E55" w:rsidP="00D066AC">
            <w:pPr>
              <w:jc w:val="right"/>
              <w:rPr>
                <w:b/>
                <w:sz w:val="20"/>
                <w:szCs w:val="20"/>
              </w:rPr>
            </w:pPr>
            <w:r>
              <w:rPr>
                <w:b/>
                <w:sz w:val="20"/>
                <w:szCs w:val="20"/>
              </w:rPr>
              <w:t>1,</w:t>
            </w:r>
            <w:r w:rsidR="00D066AC">
              <w:rPr>
                <w:b/>
                <w:sz w:val="20"/>
                <w:szCs w:val="20"/>
              </w:rPr>
              <w:t>927</w:t>
            </w:r>
            <w:r>
              <w:rPr>
                <w:b/>
                <w:sz w:val="20"/>
                <w:szCs w:val="20"/>
              </w:rPr>
              <w:t>,000</w:t>
            </w:r>
          </w:p>
        </w:tc>
        <w:tc>
          <w:tcPr>
            <w:tcW w:w="1134" w:type="dxa"/>
            <w:tcBorders>
              <w:top w:val="double" w:sz="4" w:space="0" w:color="auto"/>
            </w:tcBorders>
            <w:shd w:val="clear" w:color="auto" w:fill="FFFFFF"/>
          </w:tcPr>
          <w:p w:rsidR="006F22DF" w:rsidRPr="007F3599" w:rsidRDefault="00884854" w:rsidP="00324E55">
            <w:pPr>
              <w:jc w:val="right"/>
              <w:rPr>
                <w:b/>
                <w:sz w:val="20"/>
                <w:szCs w:val="20"/>
              </w:rPr>
            </w:pPr>
            <w:r>
              <w:rPr>
                <w:b/>
                <w:sz w:val="20"/>
                <w:szCs w:val="20"/>
              </w:rPr>
              <w:t>8</w:t>
            </w:r>
            <w:r w:rsidR="00324E55">
              <w:rPr>
                <w:b/>
                <w:sz w:val="20"/>
                <w:szCs w:val="20"/>
              </w:rPr>
              <w:t>,900,000</w:t>
            </w:r>
          </w:p>
        </w:tc>
      </w:tr>
    </w:tbl>
    <w:p w:rsidR="00467BE6" w:rsidRDefault="00D507B5" w:rsidP="00467BE6">
      <w:pPr>
        <w:ind w:right="-547"/>
        <w:rPr>
          <w:smallCaps/>
          <w:sz w:val="18"/>
          <w:szCs w:val="18"/>
        </w:rPr>
      </w:pPr>
      <w:r>
        <w:rPr>
          <w:smallCaps/>
          <w:sz w:val="18"/>
          <w:szCs w:val="18"/>
        </w:rPr>
        <w:t xml:space="preserve">          </w:t>
      </w:r>
      <w:bookmarkStart w:id="5" w:name="OLE_LINK1"/>
      <w:bookmarkStart w:id="6" w:name="OLE_LINK2"/>
    </w:p>
    <w:p w:rsidR="00884854" w:rsidRDefault="00884854" w:rsidP="00467BE6">
      <w:pPr>
        <w:ind w:right="-547"/>
        <w:rPr>
          <w:sz w:val="18"/>
          <w:szCs w:val="18"/>
        </w:rPr>
      </w:pPr>
    </w:p>
    <w:p w:rsidR="00915086" w:rsidRPr="00467BE6" w:rsidRDefault="00207C03" w:rsidP="00467BE6">
      <w:pPr>
        <w:ind w:right="-547"/>
        <w:rPr>
          <w:sz w:val="18"/>
          <w:szCs w:val="18"/>
        </w:rPr>
      </w:pPr>
      <w:r>
        <w:rPr>
          <w:sz w:val="18"/>
          <w:szCs w:val="18"/>
        </w:rPr>
        <w:br/>
      </w:r>
      <w:bookmarkEnd w:id="5"/>
      <w:bookmarkEnd w:id="6"/>
      <w:r w:rsidR="008D5B6E">
        <w:rPr>
          <w:b/>
          <w:smallCaps/>
          <w:sz w:val="22"/>
          <w:szCs w:val="22"/>
        </w:rPr>
        <w:t>C</w:t>
      </w:r>
      <w:r w:rsidR="00127D2D">
        <w:rPr>
          <w:b/>
          <w:smallCaps/>
          <w:sz w:val="22"/>
          <w:szCs w:val="22"/>
        </w:rPr>
        <w:t xml:space="preserve">.  </w:t>
      </w:r>
      <w:r w:rsidR="002D16DB">
        <w:rPr>
          <w:rFonts w:ascii="Times New Roman Bold" w:hAnsi="Times New Roman Bold"/>
          <w:b/>
          <w:smallCaps/>
          <w:sz w:val="22"/>
          <w:szCs w:val="22"/>
        </w:rPr>
        <w:t xml:space="preserve">  </w:t>
      </w:r>
      <w:r w:rsidR="00915086">
        <w:rPr>
          <w:b/>
          <w:smallCaps/>
          <w:sz w:val="22"/>
          <w:szCs w:val="22"/>
        </w:rPr>
        <w:t xml:space="preserve">Indicative </w:t>
      </w:r>
      <w:hyperlink r:id="rId10" w:history="1">
        <w:r w:rsidR="00E83E87" w:rsidRPr="004205A0">
          <w:rPr>
            <w:rStyle w:val="Hyperlink"/>
            <w:b/>
            <w:smallCaps/>
            <w:sz w:val="22"/>
            <w:szCs w:val="22"/>
          </w:rPr>
          <w:t>Co-financing</w:t>
        </w:r>
      </w:hyperlink>
      <w:r w:rsidR="00915086" w:rsidRPr="006D4E1C">
        <w:rPr>
          <w:b/>
          <w:smallCaps/>
          <w:sz w:val="22"/>
          <w:szCs w:val="22"/>
        </w:rPr>
        <w:t xml:space="preserve"> </w:t>
      </w:r>
      <w:r w:rsidR="00915086">
        <w:rPr>
          <w:b/>
          <w:smallCaps/>
          <w:sz w:val="22"/>
          <w:szCs w:val="22"/>
        </w:rPr>
        <w:t>for the project</w:t>
      </w:r>
      <w:r w:rsidR="005B2925">
        <w:rPr>
          <w:b/>
          <w:smallCaps/>
          <w:sz w:val="22"/>
          <w:szCs w:val="22"/>
        </w:rPr>
        <w:t xml:space="preserve"> </w:t>
      </w:r>
      <w:r w:rsidR="00915086">
        <w:rPr>
          <w:b/>
          <w:smallCaps/>
          <w:sz w:val="22"/>
          <w:szCs w:val="22"/>
        </w:rPr>
        <w:t>by source</w:t>
      </w:r>
      <w:r w:rsidR="00915086">
        <w:rPr>
          <w:b/>
          <w:sz w:val="22"/>
          <w:szCs w:val="22"/>
        </w:rPr>
        <w:t xml:space="preserve"> </w:t>
      </w:r>
      <w:r w:rsidR="00D1667F" w:rsidRPr="009B3EC7">
        <w:rPr>
          <w:rFonts w:ascii="Times New Roman Bold" w:hAnsi="Times New Roman Bold"/>
          <w:b/>
          <w:smallCaps/>
          <w:sz w:val="22"/>
          <w:szCs w:val="22"/>
        </w:rPr>
        <w:t>and</w:t>
      </w:r>
      <w:r w:rsidR="00112DE3" w:rsidRPr="009B3EC7">
        <w:rPr>
          <w:rFonts w:ascii="Times New Roman Bold" w:hAnsi="Times New Roman Bold"/>
          <w:b/>
          <w:smallCaps/>
          <w:sz w:val="22"/>
          <w:szCs w:val="22"/>
        </w:rPr>
        <w:t xml:space="preserve"> </w:t>
      </w:r>
      <w:r w:rsidR="00091470" w:rsidRPr="009B3EC7">
        <w:rPr>
          <w:rFonts w:ascii="Times New Roman Bold" w:hAnsi="Times New Roman Bold"/>
          <w:b/>
          <w:smallCaps/>
          <w:sz w:val="22"/>
          <w:szCs w:val="22"/>
        </w:rPr>
        <w:t>by</w:t>
      </w:r>
      <w:r w:rsidR="00112DE3" w:rsidRPr="009B3EC7">
        <w:rPr>
          <w:rFonts w:ascii="Times New Roman Bold" w:hAnsi="Times New Roman Bold"/>
          <w:b/>
          <w:smallCaps/>
          <w:sz w:val="22"/>
          <w:szCs w:val="22"/>
        </w:rPr>
        <w:t xml:space="preserve"> </w:t>
      </w:r>
      <w:r w:rsidR="00304CB7">
        <w:rPr>
          <w:b/>
          <w:smallCaps/>
          <w:sz w:val="22"/>
          <w:szCs w:val="22"/>
        </w:rPr>
        <w:t>name</w:t>
      </w:r>
    </w:p>
    <w:tbl>
      <w:tblPr>
        <w:tblW w:w="495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3117"/>
        <w:gridCol w:w="2410"/>
        <w:gridCol w:w="2410"/>
      </w:tblGrid>
      <w:tr w:rsidR="002E008E" w:rsidRPr="006F22DF" w:rsidTr="002E008E">
        <w:trPr>
          <w:cantSplit/>
          <w:trHeight w:val="317"/>
        </w:trPr>
        <w:tc>
          <w:tcPr>
            <w:tcW w:w="1364" w:type="pct"/>
            <w:vAlign w:val="center"/>
          </w:tcPr>
          <w:p w:rsidR="006F22DF" w:rsidRPr="006F22DF" w:rsidRDefault="006F22DF" w:rsidP="006F22DF">
            <w:pPr>
              <w:jc w:val="center"/>
              <w:rPr>
                <w:b/>
                <w:sz w:val="22"/>
                <w:szCs w:val="22"/>
              </w:rPr>
            </w:pPr>
            <w:r w:rsidRPr="006F22DF">
              <w:rPr>
                <w:b/>
                <w:sz w:val="22"/>
                <w:szCs w:val="22"/>
              </w:rPr>
              <w:t xml:space="preserve">Sources of </w:t>
            </w:r>
            <w:proofErr w:type="spellStart"/>
            <w:r w:rsidRPr="006F22DF">
              <w:rPr>
                <w:b/>
                <w:sz w:val="22"/>
                <w:szCs w:val="22"/>
              </w:rPr>
              <w:t>Cofinancing</w:t>
            </w:r>
            <w:proofErr w:type="spellEnd"/>
            <w:r w:rsidRPr="006F22DF">
              <w:rPr>
                <w:b/>
                <w:sz w:val="22"/>
                <w:szCs w:val="22"/>
              </w:rPr>
              <w:t xml:space="preserve"> </w:t>
            </w:r>
          </w:p>
        </w:tc>
        <w:tc>
          <w:tcPr>
            <w:tcW w:w="1428" w:type="pct"/>
            <w:vAlign w:val="center"/>
          </w:tcPr>
          <w:p w:rsidR="006F22DF" w:rsidRPr="006F22DF" w:rsidRDefault="006F22DF" w:rsidP="006F22DF">
            <w:pPr>
              <w:jc w:val="center"/>
              <w:rPr>
                <w:b/>
                <w:sz w:val="22"/>
                <w:szCs w:val="22"/>
              </w:rPr>
            </w:pPr>
            <w:r w:rsidRPr="006F22DF">
              <w:rPr>
                <w:b/>
                <w:sz w:val="22"/>
                <w:szCs w:val="22"/>
              </w:rPr>
              <w:t xml:space="preserve">Name of </w:t>
            </w:r>
            <w:proofErr w:type="spellStart"/>
            <w:r w:rsidRPr="006F22DF">
              <w:rPr>
                <w:b/>
                <w:sz w:val="22"/>
                <w:szCs w:val="22"/>
              </w:rPr>
              <w:t>Cofinancier</w:t>
            </w:r>
            <w:proofErr w:type="spellEnd"/>
          </w:p>
        </w:tc>
        <w:tc>
          <w:tcPr>
            <w:tcW w:w="1104" w:type="pct"/>
            <w:shd w:val="clear" w:color="auto" w:fill="auto"/>
            <w:vAlign w:val="center"/>
          </w:tcPr>
          <w:p w:rsidR="006F22DF" w:rsidRPr="006F22DF" w:rsidRDefault="006F22DF" w:rsidP="006F22DF">
            <w:pPr>
              <w:ind w:left="5"/>
              <w:jc w:val="center"/>
              <w:rPr>
                <w:b/>
                <w:sz w:val="22"/>
                <w:szCs w:val="22"/>
              </w:rPr>
            </w:pPr>
            <w:r w:rsidRPr="006F22DF">
              <w:rPr>
                <w:b/>
                <w:sz w:val="22"/>
                <w:szCs w:val="22"/>
              </w:rPr>
              <w:t xml:space="preserve">Type of </w:t>
            </w:r>
            <w:proofErr w:type="spellStart"/>
            <w:r w:rsidRPr="006F22DF">
              <w:rPr>
                <w:b/>
                <w:sz w:val="22"/>
                <w:szCs w:val="22"/>
              </w:rPr>
              <w:t>Cofinancing</w:t>
            </w:r>
            <w:proofErr w:type="spellEnd"/>
          </w:p>
        </w:tc>
        <w:tc>
          <w:tcPr>
            <w:tcW w:w="1104" w:type="pct"/>
            <w:vAlign w:val="center"/>
          </w:tcPr>
          <w:p w:rsidR="006F22DF" w:rsidRPr="006F22DF" w:rsidRDefault="00304CB7" w:rsidP="006F22DF">
            <w:pPr>
              <w:ind w:left="-6"/>
              <w:jc w:val="center"/>
              <w:rPr>
                <w:b/>
                <w:sz w:val="22"/>
                <w:szCs w:val="22"/>
              </w:rPr>
            </w:pPr>
            <w:r>
              <w:rPr>
                <w:b/>
                <w:sz w:val="22"/>
                <w:szCs w:val="22"/>
              </w:rPr>
              <w:t>Amount (USD</w:t>
            </w:r>
            <w:r w:rsidR="006F22DF" w:rsidRPr="006F22DF">
              <w:rPr>
                <w:b/>
                <w:sz w:val="22"/>
                <w:szCs w:val="22"/>
              </w:rPr>
              <w:t>)</w:t>
            </w:r>
          </w:p>
        </w:tc>
      </w:tr>
      <w:tr w:rsidR="00B25811" w:rsidRPr="006F22DF" w:rsidTr="002E008E">
        <w:trPr>
          <w:cantSplit/>
          <w:trHeight w:val="284"/>
        </w:trPr>
        <w:tc>
          <w:tcPr>
            <w:tcW w:w="1364" w:type="pct"/>
            <w:vMerge w:val="restart"/>
          </w:tcPr>
          <w:p w:rsidR="00B25811" w:rsidRPr="006F22DF" w:rsidRDefault="00B25811" w:rsidP="00B25811">
            <w:pPr>
              <w:rPr>
                <w:sz w:val="20"/>
                <w:szCs w:val="20"/>
              </w:rPr>
            </w:pPr>
            <w:r>
              <w:rPr>
                <w:sz w:val="20"/>
                <w:szCs w:val="20"/>
              </w:rPr>
              <w:t>National government</w:t>
            </w:r>
          </w:p>
          <w:p w:rsidR="00B25811" w:rsidRPr="006F22DF" w:rsidRDefault="00B25811" w:rsidP="006F22DF">
            <w:pPr>
              <w:rPr>
                <w:sz w:val="20"/>
                <w:szCs w:val="20"/>
              </w:rPr>
            </w:pPr>
          </w:p>
        </w:tc>
        <w:tc>
          <w:tcPr>
            <w:tcW w:w="1428" w:type="pct"/>
          </w:tcPr>
          <w:p w:rsidR="00B25811" w:rsidRPr="006F22DF" w:rsidRDefault="00B25811" w:rsidP="006F22DF">
            <w:pPr>
              <w:rPr>
                <w:sz w:val="20"/>
                <w:szCs w:val="20"/>
              </w:rPr>
            </w:pPr>
            <w:r>
              <w:rPr>
                <w:sz w:val="20"/>
                <w:szCs w:val="20"/>
              </w:rPr>
              <w:t>ANAM, SNE, MICI, etc.</w:t>
            </w:r>
          </w:p>
        </w:tc>
        <w:tc>
          <w:tcPr>
            <w:tcW w:w="1104" w:type="pct"/>
            <w:shd w:val="clear" w:color="auto" w:fill="auto"/>
          </w:tcPr>
          <w:p w:rsidR="00B25811" w:rsidRPr="006F22DF" w:rsidRDefault="00B25811" w:rsidP="006F22DF">
            <w:pPr>
              <w:ind w:left="5"/>
              <w:rPr>
                <w:sz w:val="20"/>
                <w:szCs w:val="20"/>
              </w:rPr>
            </w:pPr>
            <w:r>
              <w:rPr>
                <w:sz w:val="20"/>
                <w:szCs w:val="20"/>
              </w:rPr>
              <w:t>In-kind</w:t>
            </w:r>
          </w:p>
        </w:tc>
        <w:tc>
          <w:tcPr>
            <w:tcW w:w="1104" w:type="pct"/>
          </w:tcPr>
          <w:p w:rsidR="00B25811" w:rsidRPr="006F22DF" w:rsidRDefault="00234CB1" w:rsidP="006F22DF">
            <w:pPr>
              <w:ind w:left="-6"/>
              <w:jc w:val="right"/>
              <w:rPr>
                <w:sz w:val="20"/>
                <w:szCs w:val="20"/>
              </w:rPr>
            </w:pPr>
            <w:r>
              <w:rPr>
                <w:sz w:val="20"/>
                <w:szCs w:val="20"/>
              </w:rPr>
              <w:t>967,000</w:t>
            </w:r>
          </w:p>
        </w:tc>
      </w:tr>
      <w:tr w:rsidR="00B25811" w:rsidRPr="006F22DF" w:rsidTr="002E008E">
        <w:trPr>
          <w:cantSplit/>
          <w:trHeight w:val="332"/>
        </w:trPr>
        <w:tc>
          <w:tcPr>
            <w:tcW w:w="1364" w:type="pct"/>
            <w:vMerge/>
          </w:tcPr>
          <w:p w:rsidR="00B25811" w:rsidRPr="006F22DF" w:rsidRDefault="00B25811" w:rsidP="006F22DF">
            <w:pPr>
              <w:rPr>
                <w:sz w:val="20"/>
                <w:szCs w:val="20"/>
              </w:rPr>
            </w:pPr>
          </w:p>
        </w:tc>
        <w:tc>
          <w:tcPr>
            <w:tcW w:w="1428" w:type="pct"/>
          </w:tcPr>
          <w:p w:rsidR="00B25811" w:rsidRPr="006F22DF" w:rsidRDefault="00B25811" w:rsidP="006F22DF">
            <w:pPr>
              <w:rPr>
                <w:sz w:val="20"/>
                <w:szCs w:val="20"/>
              </w:rPr>
            </w:pPr>
            <w:r>
              <w:rPr>
                <w:sz w:val="20"/>
                <w:szCs w:val="20"/>
              </w:rPr>
              <w:t>ANAM</w:t>
            </w:r>
          </w:p>
        </w:tc>
        <w:tc>
          <w:tcPr>
            <w:tcW w:w="1104" w:type="pct"/>
            <w:shd w:val="clear" w:color="auto" w:fill="auto"/>
          </w:tcPr>
          <w:p w:rsidR="00B25811" w:rsidRPr="006F22DF" w:rsidRDefault="00B25811" w:rsidP="00B25811">
            <w:pPr>
              <w:ind w:left="5"/>
              <w:rPr>
                <w:sz w:val="20"/>
                <w:szCs w:val="20"/>
              </w:rPr>
            </w:pPr>
            <w:r>
              <w:rPr>
                <w:sz w:val="20"/>
                <w:szCs w:val="20"/>
              </w:rPr>
              <w:t>Grant (cash)</w:t>
            </w:r>
          </w:p>
        </w:tc>
        <w:tc>
          <w:tcPr>
            <w:tcW w:w="1104" w:type="pct"/>
          </w:tcPr>
          <w:p w:rsidR="00B25811" w:rsidRPr="006F22DF" w:rsidRDefault="00234CB1" w:rsidP="006F22DF">
            <w:pPr>
              <w:ind w:left="-6"/>
              <w:jc w:val="right"/>
              <w:rPr>
                <w:sz w:val="20"/>
                <w:szCs w:val="20"/>
              </w:rPr>
            </w:pPr>
            <w:r>
              <w:rPr>
                <w:sz w:val="20"/>
                <w:szCs w:val="20"/>
              </w:rPr>
              <w:t>648</w:t>
            </w:r>
            <w:r w:rsidR="00B25811">
              <w:rPr>
                <w:sz w:val="20"/>
                <w:szCs w:val="20"/>
              </w:rPr>
              <w:t>,000</w:t>
            </w:r>
          </w:p>
        </w:tc>
      </w:tr>
      <w:tr w:rsidR="00B25811" w:rsidRPr="006F22DF" w:rsidTr="002E008E">
        <w:trPr>
          <w:cantSplit/>
          <w:trHeight w:val="332"/>
        </w:trPr>
        <w:tc>
          <w:tcPr>
            <w:tcW w:w="1364" w:type="pct"/>
            <w:vMerge/>
          </w:tcPr>
          <w:p w:rsidR="00B25811" w:rsidRPr="006F22DF" w:rsidRDefault="00B25811" w:rsidP="006F22DF">
            <w:pPr>
              <w:rPr>
                <w:sz w:val="20"/>
                <w:szCs w:val="20"/>
              </w:rPr>
            </w:pPr>
          </w:p>
        </w:tc>
        <w:tc>
          <w:tcPr>
            <w:tcW w:w="1428" w:type="pct"/>
          </w:tcPr>
          <w:p w:rsidR="00B25811" w:rsidRDefault="00B25811" w:rsidP="006F22DF">
            <w:pPr>
              <w:rPr>
                <w:sz w:val="20"/>
                <w:szCs w:val="20"/>
              </w:rPr>
            </w:pPr>
            <w:r>
              <w:rPr>
                <w:sz w:val="20"/>
                <w:szCs w:val="20"/>
              </w:rPr>
              <w:t>Public sector (e.g. health)</w:t>
            </w:r>
          </w:p>
        </w:tc>
        <w:tc>
          <w:tcPr>
            <w:tcW w:w="1104" w:type="pct"/>
            <w:shd w:val="clear" w:color="auto" w:fill="auto"/>
          </w:tcPr>
          <w:p w:rsidR="00B25811" w:rsidRDefault="00B25811" w:rsidP="006F22DF">
            <w:pPr>
              <w:ind w:left="5"/>
              <w:rPr>
                <w:sz w:val="20"/>
                <w:szCs w:val="20"/>
              </w:rPr>
            </w:pPr>
            <w:r>
              <w:rPr>
                <w:sz w:val="20"/>
                <w:szCs w:val="20"/>
              </w:rPr>
              <w:t>Grant (cash)</w:t>
            </w:r>
            <w:r w:rsidR="00234CB1">
              <w:rPr>
                <w:rStyle w:val="FootnoteReference"/>
                <w:sz w:val="20"/>
                <w:szCs w:val="20"/>
              </w:rPr>
              <w:footnoteReference w:id="5"/>
            </w:r>
          </w:p>
        </w:tc>
        <w:tc>
          <w:tcPr>
            <w:tcW w:w="1104" w:type="pct"/>
          </w:tcPr>
          <w:p w:rsidR="00B25811" w:rsidRDefault="00B25811" w:rsidP="006F22DF">
            <w:pPr>
              <w:ind w:left="-6"/>
              <w:jc w:val="right"/>
              <w:rPr>
                <w:sz w:val="20"/>
                <w:szCs w:val="20"/>
              </w:rPr>
            </w:pPr>
            <w:r>
              <w:rPr>
                <w:sz w:val="20"/>
                <w:szCs w:val="20"/>
              </w:rPr>
              <w:t>1,365,000</w:t>
            </w:r>
          </w:p>
        </w:tc>
      </w:tr>
      <w:tr w:rsidR="00B25811" w:rsidRPr="006F22DF" w:rsidTr="002E008E">
        <w:trPr>
          <w:cantSplit/>
          <w:trHeight w:val="284"/>
        </w:trPr>
        <w:tc>
          <w:tcPr>
            <w:tcW w:w="1364" w:type="pct"/>
            <w:vMerge w:val="restart"/>
          </w:tcPr>
          <w:p w:rsidR="00B25811" w:rsidRPr="006F22DF" w:rsidRDefault="00B25811" w:rsidP="006F22DF">
            <w:pPr>
              <w:rPr>
                <w:sz w:val="20"/>
                <w:szCs w:val="20"/>
              </w:rPr>
            </w:pPr>
            <w:r>
              <w:rPr>
                <w:sz w:val="20"/>
                <w:szCs w:val="20"/>
              </w:rPr>
              <w:t>Private sector (financial)</w:t>
            </w:r>
          </w:p>
          <w:p w:rsidR="00B25811" w:rsidRPr="006F22DF" w:rsidRDefault="00B25811" w:rsidP="006F22DF">
            <w:pPr>
              <w:rPr>
                <w:sz w:val="20"/>
                <w:szCs w:val="20"/>
              </w:rPr>
            </w:pPr>
          </w:p>
        </w:tc>
        <w:tc>
          <w:tcPr>
            <w:tcW w:w="1428" w:type="pct"/>
          </w:tcPr>
          <w:p w:rsidR="00B25811" w:rsidRPr="006F22DF" w:rsidRDefault="00B25811" w:rsidP="006F22DF">
            <w:pPr>
              <w:rPr>
                <w:sz w:val="20"/>
                <w:szCs w:val="20"/>
              </w:rPr>
            </w:pPr>
            <w:proofErr w:type="spellStart"/>
            <w:r>
              <w:rPr>
                <w:sz w:val="20"/>
                <w:szCs w:val="20"/>
              </w:rPr>
              <w:t>Banco</w:t>
            </w:r>
            <w:proofErr w:type="spellEnd"/>
            <w:r>
              <w:rPr>
                <w:sz w:val="20"/>
                <w:szCs w:val="20"/>
              </w:rPr>
              <w:t xml:space="preserve"> General; other local banks</w:t>
            </w:r>
            <w:r>
              <w:rPr>
                <w:rStyle w:val="FootnoteReference"/>
                <w:sz w:val="20"/>
                <w:szCs w:val="20"/>
              </w:rPr>
              <w:footnoteReference w:id="6"/>
            </w:r>
          </w:p>
        </w:tc>
        <w:tc>
          <w:tcPr>
            <w:tcW w:w="1104" w:type="pct"/>
            <w:shd w:val="clear" w:color="auto" w:fill="auto"/>
          </w:tcPr>
          <w:p w:rsidR="00B25811" w:rsidRPr="00234CB1" w:rsidRDefault="00B25811" w:rsidP="00B25811">
            <w:pPr>
              <w:ind w:left="5"/>
              <w:rPr>
                <w:sz w:val="20"/>
                <w:szCs w:val="20"/>
                <w:vertAlign w:val="superscript"/>
              </w:rPr>
            </w:pPr>
            <w:r>
              <w:rPr>
                <w:sz w:val="20"/>
                <w:szCs w:val="20"/>
              </w:rPr>
              <w:t>Soft loan</w:t>
            </w:r>
            <w:r w:rsidR="00234CB1">
              <w:rPr>
                <w:sz w:val="20"/>
                <w:szCs w:val="20"/>
                <w:vertAlign w:val="superscript"/>
              </w:rPr>
              <w:t>4</w:t>
            </w:r>
          </w:p>
        </w:tc>
        <w:tc>
          <w:tcPr>
            <w:tcW w:w="1104" w:type="pct"/>
          </w:tcPr>
          <w:p w:rsidR="00B25811" w:rsidRPr="006F22DF" w:rsidRDefault="00884854" w:rsidP="006F22DF">
            <w:pPr>
              <w:ind w:left="-6"/>
              <w:jc w:val="right"/>
              <w:rPr>
                <w:sz w:val="20"/>
                <w:szCs w:val="20"/>
              </w:rPr>
            </w:pPr>
            <w:r>
              <w:rPr>
                <w:sz w:val="20"/>
                <w:szCs w:val="20"/>
              </w:rPr>
              <w:t>3</w:t>
            </w:r>
            <w:r w:rsidR="00234CB1">
              <w:rPr>
                <w:sz w:val="20"/>
                <w:szCs w:val="20"/>
              </w:rPr>
              <w:t>,200,000</w:t>
            </w:r>
          </w:p>
        </w:tc>
      </w:tr>
      <w:tr w:rsidR="00B25811" w:rsidRPr="006F22DF" w:rsidTr="002E008E">
        <w:trPr>
          <w:cantSplit/>
          <w:trHeight w:val="284"/>
        </w:trPr>
        <w:tc>
          <w:tcPr>
            <w:tcW w:w="1364" w:type="pct"/>
            <w:vMerge/>
          </w:tcPr>
          <w:p w:rsidR="00B25811" w:rsidRPr="006F22DF" w:rsidRDefault="00B25811" w:rsidP="006F22DF">
            <w:pPr>
              <w:rPr>
                <w:sz w:val="20"/>
                <w:szCs w:val="20"/>
              </w:rPr>
            </w:pPr>
          </w:p>
        </w:tc>
        <w:tc>
          <w:tcPr>
            <w:tcW w:w="1428" w:type="pct"/>
          </w:tcPr>
          <w:p w:rsidR="00B25811" w:rsidRPr="006F22DF" w:rsidRDefault="00B25811" w:rsidP="006F22DF">
            <w:pPr>
              <w:rPr>
                <w:sz w:val="20"/>
                <w:szCs w:val="20"/>
              </w:rPr>
            </w:pPr>
            <w:r>
              <w:rPr>
                <w:sz w:val="20"/>
                <w:szCs w:val="20"/>
              </w:rPr>
              <w:t>Local financial institutions</w:t>
            </w:r>
          </w:p>
        </w:tc>
        <w:tc>
          <w:tcPr>
            <w:tcW w:w="1104" w:type="pct"/>
            <w:shd w:val="clear" w:color="auto" w:fill="auto"/>
          </w:tcPr>
          <w:p w:rsidR="00B25811" w:rsidRPr="006F22DF" w:rsidRDefault="00B25811" w:rsidP="006F22DF">
            <w:pPr>
              <w:ind w:left="5"/>
              <w:rPr>
                <w:sz w:val="20"/>
                <w:szCs w:val="20"/>
              </w:rPr>
            </w:pPr>
            <w:r>
              <w:rPr>
                <w:sz w:val="20"/>
                <w:szCs w:val="20"/>
              </w:rPr>
              <w:t>In-kind</w:t>
            </w:r>
          </w:p>
        </w:tc>
        <w:tc>
          <w:tcPr>
            <w:tcW w:w="1104" w:type="pct"/>
          </w:tcPr>
          <w:p w:rsidR="00B25811" w:rsidRPr="006F22DF" w:rsidRDefault="00B25811" w:rsidP="006F22DF">
            <w:pPr>
              <w:ind w:left="-6"/>
              <w:jc w:val="right"/>
              <w:rPr>
                <w:sz w:val="20"/>
                <w:szCs w:val="20"/>
              </w:rPr>
            </w:pPr>
            <w:r>
              <w:rPr>
                <w:sz w:val="20"/>
                <w:szCs w:val="20"/>
              </w:rPr>
              <w:t>148,000</w:t>
            </w:r>
          </w:p>
        </w:tc>
      </w:tr>
      <w:tr w:rsidR="00234CB1" w:rsidRPr="00B1084A" w:rsidTr="002E008E">
        <w:trPr>
          <w:cantSplit/>
          <w:trHeight w:val="266"/>
        </w:trPr>
        <w:tc>
          <w:tcPr>
            <w:tcW w:w="1364" w:type="pct"/>
            <w:vMerge w:val="restart"/>
          </w:tcPr>
          <w:p w:rsidR="00234CB1" w:rsidRPr="006F22DF" w:rsidRDefault="00234CB1" w:rsidP="00B25811">
            <w:pPr>
              <w:rPr>
                <w:sz w:val="20"/>
                <w:szCs w:val="20"/>
              </w:rPr>
            </w:pPr>
            <w:r>
              <w:rPr>
                <w:sz w:val="20"/>
                <w:szCs w:val="20"/>
              </w:rPr>
              <w:t xml:space="preserve">Private sector </w:t>
            </w:r>
          </w:p>
        </w:tc>
        <w:tc>
          <w:tcPr>
            <w:tcW w:w="1428" w:type="pct"/>
          </w:tcPr>
          <w:p w:rsidR="00234CB1" w:rsidRPr="006F22DF" w:rsidRDefault="00234CB1" w:rsidP="00B25811">
            <w:pPr>
              <w:rPr>
                <w:sz w:val="20"/>
                <w:szCs w:val="20"/>
              </w:rPr>
            </w:pPr>
            <w:r>
              <w:rPr>
                <w:sz w:val="20"/>
                <w:szCs w:val="20"/>
              </w:rPr>
              <w:t>Building owners / investors</w:t>
            </w:r>
          </w:p>
        </w:tc>
        <w:tc>
          <w:tcPr>
            <w:tcW w:w="1104" w:type="pct"/>
            <w:shd w:val="clear" w:color="auto" w:fill="auto"/>
          </w:tcPr>
          <w:p w:rsidR="00234CB1" w:rsidRPr="00234CB1" w:rsidRDefault="00234CB1" w:rsidP="006F22DF">
            <w:pPr>
              <w:ind w:left="5"/>
              <w:rPr>
                <w:sz w:val="20"/>
                <w:szCs w:val="20"/>
                <w:vertAlign w:val="superscript"/>
              </w:rPr>
            </w:pPr>
            <w:r>
              <w:rPr>
                <w:sz w:val="20"/>
                <w:szCs w:val="20"/>
              </w:rPr>
              <w:t>Grant (cash)</w:t>
            </w:r>
            <w:r>
              <w:rPr>
                <w:sz w:val="20"/>
                <w:szCs w:val="20"/>
                <w:vertAlign w:val="superscript"/>
              </w:rPr>
              <w:t>4</w:t>
            </w:r>
          </w:p>
        </w:tc>
        <w:tc>
          <w:tcPr>
            <w:tcW w:w="1104" w:type="pct"/>
          </w:tcPr>
          <w:p w:rsidR="00234CB1" w:rsidRPr="00B1084A" w:rsidRDefault="007A35BB" w:rsidP="00E91325">
            <w:pPr>
              <w:ind w:left="-6"/>
              <w:jc w:val="right"/>
              <w:rPr>
                <w:sz w:val="20"/>
                <w:szCs w:val="20"/>
              </w:rPr>
            </w:pPr>
            <w:r w:rsidRPr="00B1084A">
              <w:rPr>
                <w:sz w:val="20"/>
                <w:szCs w:val="20"/>
              </w:rPr>
              <w:t>2,18</w:t>
            </w:r>
            <w:r w:rsidR="00234CB1" w:rsidRPr="00B1084A">
              <w:rPr>
                <w:sz w:val="20"/>
                <w:szCs w:val="20"/>
              </w:rPr>
              <w:t>2,3</w:t>
            </w:r>
            <w:r w:rsidRPr="00B1084A">
              <w:rPr>
                <w:sz w:val="20"/>
                <w:szCs w:val="20"/>
              </w:rPr>
              <w:t>4</w:t>
            </w:r>
            <w:r w:rsidR="00E91325" w:rsidRPr="00B1084A">
              <w:rPr>
                <w:sz w:val="20"/>
                <w:szCs w:val="20"/>
              </w:rPr>
              <w:t>0</w:t>
            </w:r>
          </w:p>
        </w:tc>
      </w:tr>
      <w:tr w:rsidR="00234CB1" w:rsidRPr="00B1084A" w:rsidTr="002E008E">
        <w:trPr>
          <w:cantSplit/>
          <w:trHeight w:val="266"/>
        </w:trPr>
        <w:tc>
          <w:tcPr>
            <w:tcW w:w="1364" w:type="pct"/>
            <w:vMerge/>
          </w:tcPr>
          <w:p w:rsidR="00234CB1" w:rsidRPr="006F22DF" w:rsidRDefault="00234CB1" w:rsidP="006F22DF">
            <w:pPr>
              <w:rPr>
                <w:sz w:val="20"/>
                <w:szCs w:val="20"/>
              </w:rPr>
            </w:pPr>
          </w:p>
        </w:tc>
        <w:tc>
          <w:tcPr>
            <w:tcW w:w="1428" w:type="pct"/>
          </w:tcPr>
          <w:p w:rsidR="00234CB1" w:rsidRPr="006F22DF" w:rsidRDefault="00234CB1" w:rsidP="006F22DF">
            <w:pPr>
              <w:rPr>
                <w:sz w:val="20"/>
                <w:szCs w:val="20"/>
              </w:rPr>
            </w:pPr>
            <w:r>
              <w:rPr>
                <w:sz w:val="20"/>
                <w:szCs w:val="20"/>
              </w:rPr>
              <w:t>Private sector and associations</w:t>
            </w:r>
          </w:p>
        </w:tc>
        <w:tc>
          <w:tcPr>
            <w:tcW w:w="1104" w:type="pct"/>
            <w:shd w:val="clear" w:color="auto" w:fill="auto"/>
          </w:tcPr>
          <w:p w:rsidR="00234CB1" w:rsidRPr="006F22DF" w:rsidRDefault="00234CB1" w:rsidP="006F22DF">
            <w:pPr>
              <w:ind w:left="5"/>
              <w:rPr>
                <w:sz w:val="20"/>
                <w:szCs w:val="20"/>
              </w:rPr>
            </w:pPr>
            <w:r>
              <w:rPr>
                <w:sz w:val="20"/>
                <w:szCs w:val="20"/>
              </w:rPr>
              <w:t>In-kind</w:t>
            </w:r>
          </w:p>
        </w:tc>
        <w:tc>
          <w:tcPr>
            <w:tcW w:w="1104" w:type="pct"/>
          </w:tcPr>
          <w:p w:rsidR="00234CB1" w:rsidRPr="00B1084A" w:rsidRDefault="00234CB1" w:rsidP="00234CB1">
            <w:pPr>
              <w:ind w:left="-6"/>
              <w:jc w:val="right"/>
              <w:rPr>
                <w:sz w:val="20"/>
                <w:szCs w:val="20"/>
              </w:rPr>
            </w:pPr>
            <w:r w:rsidRPr="00B1084A">
              <w:rPr>
                <w:sz w:val="20"/>
                <w:szCs w:val="20"/>
              </w:rPr>
              <w:t>289,660</w:t>
            </w:r>
          </w:p>
        </w:tc>
      </w:tr>
      <w:tr w:rsidR="00234CB1" w:rsidRPr="00B1084A" w:rsidTr="002E008E">
        <w:trPr>
          <w:cantSplit/>
          <w:trHeight w:val="266"/>
        </w:trPr>
        <w:tc>
          <w:tcPr>
            <w:tcW w:w="1364" w:type="pct"/>
          </w:tcPr>
          <w:p w:rsidR="00234CB1" w:rsidRPr="006F22DF" w:rsidRDefault="00234CB1" w:rsidP="00234CB1">
            <w:pPr>
              <w:rPr>
                <w:sz w:val="20"/>
                <w:szCs w:val="20"/>
              </w:rPr>
            </w:pPr>
            <w:r>
              <w:rPr>
                <w:sz w:val="20"/>
                <w:szCs w:val="20"/>
              </w:rPr>
              <w:t>GEF agency</w:t>
            </w:r>
          </w:p>
        </w:tc>
        <w:tc>
          <w:tcPr>
            <w:tcW w:w="1428" w:type="pct"/>
          </w:tcPr>
          <w:p w:rsidR="00234CB1" w:rsidRPr="006F22DF" w:rsidRDefault="00234CB1" w:rsidP="00234CB1">
            <w:pPr>
              <w:rPr>
                <w:sz w:val="20"/>
                <w:szCs w:val="20"/>
              </w:rPr>
            </w:pPr>
            <w:r>
              <w:rPr>
                <w:sz w:val="20"/>
                <w:szCs w:val="20"/>
              </w:rPr>
              <w:t>UNEP</w:t>
            </w:r>
          </w:p>
        </w:tc>
        <w:tc>
          <w:tcPr>
            <w:tcW w:w="1104" w:type="pct"/>
            <w:shd w:val="clear" w:color="auto" w:fill="auto"/>
          </w:tcPr>
          <w:p w:rsidR="00234CB1" w:rsidRPr="006F22DF" w:rsidRDefault="00234CB1" w:rsidP="00234CB1">
            <w:pPr>
              <w:ind w:left="5"/>
              <w:rPr>
                <w:sz w:val="20"/>
                <w:szCs w:val="20"/>
              </w:rPr>
            </w:pPr>
            <w:r>
              <w:rPr>
                <w:sz w:val="20"/>
                <w:szCs w:val="20"/>
              </w:rPr>
              <w:t>In-kind</w:t>
            </w:r>
          </w:p>
        </w:tc>
        <w:tc>
          <w:tcPr>
            <w:tcW w:w="1104" w:type="pct"/>
          </w:tcPr>
          <w:p w:rsidR="00234CB1" w:rsidRPr="00B1084A" w:rsidRDefault="00E91325" w:rsidP="00234CB1">
            <w:pPr>
              <w:ind w:left="-6"/>
              <w:jc w:val="right"/>
              <w:rPr>
                <w:sz w:val="20"/>
                <w:szCs w:val="20"/>
              </w:rPr>
            </w:pPr>
            <w:r w:rsidRPr="00B1084A">
              <w:rPr>
                <w:sz w:val="20"/>
                <w:szCs w:val="20"/>
              </w:rPr>
              <w:t>10</w:t>
            </w:r>
            <w:r w:rsidR="00234CB1" w:rsidRPr="00B1084A">
              <w:rPr>
                <w:sz w:val="20"/>
                <w:szCs w:val="20"/>
              </w:rPr>
              <w:t>0,000</w:t>
            </w:r>
          </w:p>
        </w:tc>
      </w:tr>
      <w:tr w:rsidR="00234CB1" w:rsidRPr="006F22DF" w:rsidTr="002E008E">
        <w:trPr>
          <w:cantSplit/>
          <w:trHeight w:val="177"/>
          <w:hidden/>
        </w:trPr>
        <w:tc>
          <w:tcPr>
            <w:tcW w:w="1364" w:type="pct"/>
          </w:tcPr>
          <w:p w:rsidR="00234CB1" w:rsidRPr="006F22DF" w:rsidRDefault="00234CB1" w:rsidP="006F22DF">
            <w:pPr>
              <w:rPr>
                <w:vanish/>
                <w:sz w:val="20"/>
                <w:szCs w:val="20"/>
              </w:rPr>
            </w:pPr>
          </w:p>
        </w:tc>
        <w:tc>
          <w:tcPr>
            <w:tcW w:w="1428" w:type="pct"/>
          </w:tcPr>
          <w:p w:rsidR="00234CB1" w:rsidRPr="006F22DF" w:rsidRDefault="00234CB1" w:rsidP="006F22DF">
            <w:pPr>
              <w:rPr>
                <w:vanish/>
                <w:sz w:val="20"/>
                <w:szCs w:val="20"/>
              </w:rPr>
            </w:pPr>
          </w:p>
        </w:tc>
        <w:tc>
          <w:tcPr>
            <w:tcW w:w="1104" w:type="pct"/>
            <w:shd w:val="clear" w:color="auto" w:fill="auto"/>
          </w:tcPr>
          <w:p w:rsidR="00234CB1" w:rsidRPr="006F22DF" w:rsidRDefault="00234CB1" w:rsidP="006F22DF">
            <w:pPr>
              <w:ind w:left="5"/>
              <w:rPr>
                <w:vanish/>
                <w:sz w:val="20"/>
                <w:szCs w:val="20"/>
              </w:rPr>
            </w:pPr>
          </w:p>
        </w:tc>
        <w:tc>
          <w:tcPr>
            <w:tcW w:w="1104" w:type="pct"/>
          </w:tcPr>
          <w:p w:rsidR="00234CB1" w:rsidRPr="006F22DF" w:rsidRDefault="00234CB1" w:rsidP="006F22DF">
            <w:pPr>
              <w:ind w:left="-6"/>
              <w:jc w:val="right"/>
              <w:rPr>
                <w:vanish/>
                <w:sz w:val="20"/>
                <w:szCs w:val="20"/>
              </w:rPr>
            </w:pPr>
          </w:p>
        </w:tc>
      </w:tr>
      <w:tr w:rsidR="00234CB1" w:rsidRPr="006F22DF" w:rsidTr="002E008E">
        <w:trPr>
          <w:cantSplit/>
          <w:trHeight w:val="177"/>
          <w:hidden/>
        </w:trPr>
        <w:tc>
          <w:tcPr>
            <w:tcW w:w="1364" w:type="pct"/>
          </w:tcPr>
          <w:p w:rsidR="00234CB1" w:rsidRPr="006F22DF" w:rsidRDefault="00234CB1" w:rsidP="006F22DF">
            <w:pPr>
              <w:rPr>
                <w:vanish/>
                <w:sz w:val="20"/>
                <w:szCs w:val="20"/>
              </w:rPr>
            </w:pPr>
          </w:p>
        </w:tc>
        <w:tc>
          <w:tcPr>
            <w:tcW w:w="1428" w:type="pct"/>
          </w:tcPr>
          <w:p w:rsidR="00234CB1" w:rsidRPr="006F22DF" w:rsidRDefault="00234CB1" w:rsidP="006F22DF">
            <w:pPr>
              <w:rPr>
                <w:vanish/>
                <w:sz w:val="20"/>
                <w:szCs w:val="20"/>
              </w:rPr>
            </w:pPr>
          </w:p>
        </w:tc>
        <w:tc>
          <w:tcPr>
            <w:tcW w:w="1104" w:type="pct"/>
            <w:shd w:val="clear" w:color="auto" w:fill="auto"/>
          </w:tcPr>
          <w:p w:rsidR="00234CB1" w:rsidRPr="006F22DF" w:rsidRDefault="00234CB1" w:rsidP="006F22DF">
            <w:pPr>
              <w:ind w:left="5"/>
              <w:rPr>
                <w:vanish/>
                <w:sz w:val="20"/>
                <w:szCs w:val="20"/>
              </w:rPr>
            </w:pPr>
          </w:p>
        </w:tc>
        <w:tc>
          <w:tcPr>
            <w:tcW w:w="1104" w:type="pct"/>
          </w:tcPr>
          <w:p w:rsidR="00234CB1" w:rsidRPr="006F22DF" w:rsidRDefault="00234CB1" w:rsidP="006F22DF">
            <w:pPr>
              <w:ind w:left="-6"/>
              <w:jc w:val="right"/>
              <w:rPr>
                <w:vanish/>
                <w:sz w:val="20"/>
                <w:szCs w:val="20"/>
              </w:rPr>
            </w:pPr>
          </w:p>
        </w:tc>
      </w:tr>
      <w:tr w:rsidR="00234CB1" w:rsidRPr="006F22DF" w:rsidTr="002E008E">
        <w:trPr>
          <w:cantSplit/>
          <w:trHeight w:val="266"/>
        </w:trPr>
        <w:tc>
          <w:tcPr>
            <w:tcW w:w="1364" w:type="pct"/>
            <w:tcBorders>
              <w:top w:val="double" w:sz="4" w:space="0" w:color="auto"/>
              <w:bottom w:val="double" w:sz="4" w:space="0" w:color="auto"/>
            </w:tcBorders>
          </w:tcPr>
          <w:p w:rsidR="00234CB1" w:rsidRPr="006F22DF" w:rsidRDefault="00234CB1" w:rsidP="006F22DF">
            <w:pPr>
              <w:rPr>
                <w:b/>
                <w:sz w:val="20"/>
                <w:szCs w:val="20"/>
              </w:rPr>
            </w:pPr>
            <w:r>
              <w:rPr>
                <w:b/>
                <w:sz w:val="20"/>
                <w:szCs w:val="20"/>
              </w:rPr>
              <w:t>Total co-financing</w:t>
            </w:r>
          </w:p>
        </w:tc>
        <w:tc>
          <w:tcPr>
            <w:tcW w:w="1428" w:type="pct"/>
            <w:tcBorders>
              <w:top w:val="double" w:sz="4" w:space="0" w:color="auto"/>
              <w:bottom w:val="double" w:sz="4" w:space="0" w:color="auto"/>
            </w:tcBorders>
            <w:shd w:val="clear" w:color="auto" w:fill="CCCCCC"/>
          </w:tcPr>
          <w:p w:rsidR="00234CB1" w:rsidRPr="006F22DF" w:rsidRDefault="00234CB1" w:rsidP="006F22DF">
            <w:pPr>
              <w:jc w:val="right"/>
              <w:rPr>
                <w:sz w:val="20"/>
                <w:szCs w:val="20"/>
              </w:rPr>
            </w:pPr>
          </w:p>
        </w:tc>
        <w:tc>
          <w:tcPr>
            <w:tcW w:w="1104" w:type="pct"/>
            <w:tcBorders>
              <w:top w:val="double" w:sz="4" w:space="0" w:color="auto"/>
              <w:bottom w:val="double" w:sz="4" w:space="0" w:color="auto"/>
            </w:tcBorders>
            <w:shd w:val="clear" w:color="auto" w:fill="CCCCCC"/>
          </w:tcPr>
          <w:p w:rsidR="00234CB1" w:rsidRPr="006F22DF" w:rsidRDefault="00234CB1" w:rsidP="006F22DF">
            <w:pPr>
              <w:ind w:left="5"/>
              <w:jc w:val="right"/>
              <w:rPr>
                <w:sz w:val="20"/>
                <w:szCs w:val="20"/>
              </w:rPr>
            </w:pPr>
          </w:p>
        </w:tc>
        <w:tc>
          <w:tcPr>
            <w:tcW w:w="1104" w:type="pct"/>
            <w:tcBorders>
              <w:top w:val="double" w:sz="4" w:space="0" w:color="auto"/>
              <w:bottom w:val="double" w:sz="4" w:space="0" w:color="auto"/>
            </w:tcBorders>
          </w:tcPr>
          <w:p w:rsidR="00234CB1" w:rsidRPr="006F22DF" w:rsidRDefault="00884854" w:rsidP="006F22DF">
            <w:pPr>
              <w:ind w:left="-6"/>
              <w:jc w:val="right"/>
              <w:rPr>
                <w:b/>
                <w:sz w:val="20"/>
                <w:szCs w:val="20"/>
              </w:rPr>
            </w:pPr>
            <w:r>
              <w:rPr>
                <w:b/>
                <w:sz w:val="20"/>
                <w:szCs w:val="20"/>
              </w:rPr>
              <w:t>8</w:t>
            </w:r>
            <w:r w:rsidR="00304CB7">
              <w:rPr>
                <w:b/>
                <w:sz w:val="20"/>
                <w:szCs w:val="20"/>
              </w:rPr>
              <w:t>,900,000</w:t>
            </w:r>
          </w:p>
        </w:tc>
      </w:tr>
    </w:tbl>
    <w:p w:rsidR="007C21CF" w:rsidRPr="002E008E" w:rsidRDefault="007C21CF" w:rsidP="00CD1D94">
      <w:pPr>
        <w:spacing w:after="80"/>
        <w:rPr>
          <w:b/>
          <w:bCs/>
          <w:smallCaps/>
          <w:sz w:val="22"/>
          <w:szCs w:val="22"/>
        </w:rPr>
      </w:pPr>
    </w:p>
    <w:p w:rsidR="00AC36CF" w:rsidRPr="00C476D8" w:rsidRDefault="00785CAE" w:rsidP="00C476D8">
      <w:pPr>
        <w:spacing w:after="80"/>
        <w:ind w:right="-257"/>
        <w:rPr>
          <w:b/>
          <w:bCs/>
          <w:smallCaps/>
          <w:sz w:val="22"/>
          <w:szCs w:val="22"/>
          <w:vertAlign w:val="superscript"/>
        </w:rPr>
      </w:pPr>
      <w:r>
        <w:rPr>
          <w:b/>
          <w:bCs/>
          <w:smallCaps/>
          <w:sz w:val="22"/>
          <w:szCs w:val="22"/>
        </w:rPr>
        <w:t>D</w:t>
      </w:r>
      <w:r w:rsidR="0087599D" w:rsidRPr="00E514B7">
        <w:rPr>
          <w:b/>
          <w:bCs/>
          <w:smallCaps/>
          <w:sz w:val="22"/>
          <w:szCs w:val="22"/>
        </w:rPr>
        <w:t xml:space="preserve">. </w:t>
      </w:r>
      <w:r w:rsidR="00D914DF" w:rsidRPr="00E514B7">
        <w:rPr>
          <w:b/>
          <w:bCs/>
          <w:smallCaps/>
          <w:sz w:val="22"/>
          <w:szCs w:val="22"/>
        </w:rPr>
        <w:t xml:space="preserve">  </w:t>
      </w:r>
      <w:r w:rsidR="008D5B6E" w:rsidRPr="00C476D8">
        <w:rPr>
          <w:rFonts w:ascii="Times New Roman Bold" w:hAnsi="Times New Roman Bold"/>
          <w:b/>
          <w:bCs/>
          <w:smallCaps/>
          <w:sz w:val="22"/>
          <w:szCs w:val="22"/>
        </w:rPr>
        <w:t>INDICATIVE TRUST FUND RESOURCES ($) REQUESTED BY AGENCY, FOCAL AREA AND COUNTR</w:t>
      </w:r>
      <w:r w:rsidR="00C476D8">
        <w:rPr>
          <w:rFonts w:ascii="Times New Roman Bold" w:hAnsi="Times New Roman Bold"/>
          <w:b/>
          <w:bCs/>
          <w:smallCaps/>
          <w:sz w:val="22"/>
          <w:szCs w:val="22"/>
        </w:rPr>
        <w:t>Y</w:t>
      </w:r>
      <w:r w:rsidR="00C476D8">
        <w:rPr>
          <w:rFonts w:ascii="Times New Roman Bold" w:hAnsi="Times New Roman Bold"/>
          <w:b/>
          <w:bCs/>
          <w:smallCaps/>
          <w:sz w:val="22"/>
          <w:szCs w:val="22"/>
          <w:vertAlign w:val="superscript"/>
        </w:rPr>
        <w:t>1</w:t>
      </w:r>
    </w:p>
    <w:p w:rsidR="00E514B7" w:rsidRDefault="00E514B7" w:rsidP="00B84AF2">
      <w:pPr>
        <w:pStyle w:val="Footer"/>
        <w:tabs>
          <w:tab w:val="clear" w:pos="4320"/>
          <w:tab w:val="clear" w:pos="8640"/>
        </w:tabs>
        <w:rPr>
          <w:rFonts w:ascii="Times New Roman Bold" w:hAnsi="Times New Roman Bold"/>
          <w:b/>
          <w:caps/>
          <w:sz w:val="22"/>
          <w:szCs w:val="22"/>
          <w:u w:val="single"/>
        </w:rPr>
      </w:pPr>
    </w:p>
    <w:tbl>
      <w:tblPr>
        <w:tblW w:w="495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9"/>
        <w:gridCol w:w="1709"/>
        <w:gridCol w:w="2148"/>
        <w:gridCol w:w="1465"/>
        <w:gridCol w:w="1371"/>
        <w:gridCol w:w="993"/>
        <w:gridCol w:w="1840"/>
      </w:tblGrid>
      <w:tr w:rsidR="008708E8" w:rsidRPr="008708E8" w:rsidTr="008708E8">
        <w:trPr>
          <w:trHeight w:val="252"/>
        </w:trPr>
        <w:tc>
          <w:tcPr>
            <w:tcW w:w="636" w:type="pct"/>
            <w:shd w:val="clear" w:color="auto" w:fill="auto"/>
            <w:vAlign w:val="center"/>
          </w:tcPr>
          <w:p w:rsidR="008708E8" w:rsidRPr="008708E8" w:rsidRDefault="008708E8" w:rsidP="008708E8">
            <w:pPr>
              <w:jc w:val="center"/>
              <w:rPr>
                <w:b/>
                <w:sz w:val="22"/>
                <w:szCs w:val="22"/>
              </w:rPr>
            </w:pPr>
            <w:r w:rsidRPr="008708E8">
              <w:rPr>
                <w:b/>
                <w:sz w:val="22"/>
                <w:szCs w:val="22"/>
              </w:rPr>
              <w:t>GEF Agency</w:t>
            </w:r>
          </w:p>
        </w:tc>
        <w:tc>
          <w:tcPr>
            <w:tcW w:w="783" w:type="pct"/>
            <w:vAlign w:val="center"/>
          </w:tcPr>
          <w:p w:rsidR="008708E8" w:rsidRPr="008708E8" w:rsidRDefault="008708E8" w:rsidP="008708E8">
            <w:pPr>
              <w:jc w:val="center"/>
              <w:rPr>
                <w:b/>
                <w:sz w:val="22"/>
                <w:szCs w:val="22"/>
              </w:rPr>
            </w:pPr>
            <w:r w:rsidRPr="008708E8">
              <w:rPr>
                <w:b/>
                <w:sz w:val="22"/>
                <w:szCs w:val="22"/>
              </w:rPr>
              <w:t>Type of Trust Fund</w:t>
            </w:r>
          </w:p>
        </w:tc>
        <w:tc>
          <w:tcPr>
            <w:tcW w:w="984" w:type="pct"/>
            <w:shd w:val="clear" w:color="auto" w:fill="auto"/>
            <w:vAlign w:val="center"/>
          </w:tcPr>
          <w:p w:rsidR="008708E8" w:rsidRPr="008708E8" w:rsidRDefault="008708E8" w:rsidP="008708E8">
            <w:pPr>
              <w:jc w:val="center"/>
              <w:rPr>
                <w:b/>
                <w:sz w:val="22"/>
                <w:szCs w:val="22"/>
              </w:rPr>
            </w:pPr>
            <w:r w:rsidRPr="008708E8">
              <w:rPr>
                <w:b/>
                <w:sz w:val="22"/>
                <w:szCs w:val="22"/>
              </w:rPr>
              <w:t>Focal Area</w:t>
            </w:r>
          </w:p>
        </w:tc>
        <w:tc>
          <w:tcPr>
            <w:tcW w:w="671" w:type="pct"/>
            <w:shd w:val="clear" w:color="auto" w:fill="auto"/>
            <w:vAlign w:val="center"/>
          </w:tcPr>
          <w:p w:rsidR="008708E8" w:rsidRPr="008708E8" w:rsidRDefault="008708E8" w:rsidP="008708E8">
            <w:pPr>
              <w:jc w:val="center"/>
              <w:rPr>
                <w:b/>
                <w:sz w:val="22"/>
                <w:szCs w:val="22"/>
              </w:rPr>
            </w:pPr>
            <w:r w:rsidRPr="008708E8">
              <w:rPr>
                <w:b/>
                <w:sz w:val="22"/>
                <w:szCs w:val="22"/>
              </w:rPr>
              <w:t>Country Name/Global</w:t>
            </w:r>
          </w:p>
        </w:tc>
        <w:tc>
          <w:tcPr>
            <w:tcW w:w="628" w:type="pct"/>
            <w:shd w:val="clear" w:color="auto" w:fill="auto"/>
            <w:vAlign w:val="center"/>
          </w:tcPr>
          <w:p w:rsidR="00C476D8" w:rsidRDefault="008708E8" w:rsidP="008708E8">
            <w:pPr>
              <w:jc w:val="center"/>
              <w:rPr>
                <w:b/>
                <w:sz w:val="22"/>
                <w:szCs w:val="22"/>
              </w:rPr>
            </w:pPr>
            <w:r w:rsidRPr="008708E8">
              <w:rPr>
                <w:b/>
                <w:sz w:val="22"/>
                <w:szCs w:val="22"/>
              </w:rPr>
              <w:t>Grant Amount</w:t>
            </w:r>
          </w:p>
          <w:p w:rsidR="008708E8" w:rsidRPr="008708E8" w:rsidRDefault="00C476D8" w:rsidP="008708E8">
            <w:pPr>
              <w:jc w:val="center"/>
              <w:rPr>
                <w:b/>
                <w:sz w:val="22"/>
                <w:szCs w:val="22"/>
              </w:rPr>
            </w:pPr>
            <w:r>
              <w:rPr>
                <w:b/>
                <w:sz w:val="22"/>
                <w:szCs w:val="22"/>
              </w:rPr>
              <w:t>($)</w:t>
            </w:r>
            <w:r w:rsidR="008708E8" w:rsidRPr="008708E8">
              <w:rPr>
                <w:b/>
                <w:sz w:val="22"/>
                <w:szCs w:val="22"/>
              </w:rPr>
              <w:t xml:space="preserve"> (a)</w:t>
            </w:r>
          </w:p>
        </w:tc>
        <w:tc>
          <w:tcPr>
            <w:tcW w:w="455" w:type="pct"/>
            <w:shd w:val="clear" w:color="auto" w:fill="auto"/>
            <w:vAlign w:val="center"/>
          </w:tcPr>
          <w:p w:rsidR="008708E8" w:rsidRPr="00C476D8" w:rsidRDefault="008708E8" w:rsidP="00467BE6">
            <w:pPr>
              <w:jc w:val="center"/>
              <w:rPr>
                <w:rFonts w:ascii="Times New Roman Bold" w:hAnsi="Times New Roman Bold"/>
                <w:b/>
                <w:sz w:val="22"/>
                <w:szCs w:val="22"/>
                <w:vertAlign w:val="superscript"/>
              </w:rPr>
            </w:pPr>
            <w:r w:rsidRPr="008708E8">
              <w:rPr>
                <w:b/>
                <w:sz w:val="22"/>
                <w:szCs w:val="22"/>
              </w:rPr>
              <w:t xml:space="preserve">Agency Fee </w:t>
            </w:r>
            <w:r w:rsidR="00C476D8">
              <w:rPr>
                <w:b/>
                <w:sz w:val="22"/>
                <w:szCs w:val="22"/>
              </w:rPr>
              <w:t>($)</w:t>
            </w:r>
            <w:r w:rsidRPr="008708E8">
              <w:rPr>
                <w:b/>
                <w:sz w:val="22"/>
                <w:szCs w:val="22"/>
              </w:rPr>
              <w:t>(b)</w:t>
            </w:r>
            <w:r w:rsidR="00C476D8">
              <w:rPr>
                <w:rFonts w:ascii="Times New Roman Bold" w:hAnsi="Times New Roman Bold"/>
                <w:b/>
                <w:sz w:val="22"/>
                <w:szCs w:val="22"/>
                <w:vertAlign w:val="superscript"/>
              </w:rPr>
              <w:t>2</w:t>
            </w:r>
          </w:p>
        </w:tc>
        <w:tc>
          <w:tcPr>
            <w:tcW w:w="843" w:type="pct"/>
            <w:shd w:val="clear" w:color="auto" w:fill="auto"/>
            <w:vAlign w:val="center"/>
          </w:tcPr>
          <w:p w:rsidR="008708E8" w:rsidRPr="008708E8" w:rsidRDefault="008708E8" w:rsidP="008708E8">
            <w:pPr>
              <w:ind w:firstLine="195"/>
              <w:jc w:val="center"/>
              <w:rPr>
                <w:b/>
                <w:sz w:val="22"/>
                <w:szCs w:val="22"/>
              </w:rPr>
            </w:pPr>
            <w:r w:rsidRPr="008708E8">
              <w:rPr>
                <w:b/>
                <w:sz w:val="22"/>
                <w:szCs w:val="22"/>
              </w:rPr>
              <w:t>Total c=</w:t>
            </w:r>
            <w:proofErr w:type="spellStart"/>
            <w:r w:rsidRPr="008708E8">
              <w:rPr>
                <w:b/>
                <w:sz w:val="22"/>
                <w:szCs w:val="22"/>
              </w:rPr>
              <w:t>a+b</w:t>
            </w:r>
            <w:proofErr w:type="spellEnd"/>
          </w:p>
        </w:tc>
      </w:tr>
      <w:tr w:rsidR="008708E8" w:rsidRPr="008708E8" w:rsidTr="008708E8">
        <w:trPr>
          <w:trHeight w:val="245"/>
        </w:trPr>
        <w:tc>
          <w:tcPr>
            <w:tcW w:w="636" w:type="pct"/>
            <w:shd w:val="clear" w:color="auto" w:fill="auto"/>
          </w:tcPr>
          <w:p w:rsidR="008708E8" w:rsidRPr="008708E8" w:rsidRDefault="0001685E" w:rsidP="008708E8">
            <w:pPr>
              <w:rPr>
                <w:sz w:val="20"/>
                <w:szCs w:val="20"/>
              </w:rPr>
            </w:pPr>
            <w:r>
              <w:rPr>
                <w:sz w:val="20"/>
                <w:szCs w:val="20"/>
              </w:rPr>
              <w:t>N.A.</w:t>
            </w:r>
          </w:p>
        </w:tc>
        <w:tc>
          <w:tcPr>
            <w:tcW w:w="783" w:type="pct"/>
          </w:tcPr>
          <w:p w:rsidR="008708E8" w:rsidRPr="008708E8" w:rsidRDefault="008708E8" w:rsidP="008708E8">
            <w:pPr>
              <w:rPr>
                <w:sz w:val="20"/>
                <w:szCs w:val="20"/>
              </w:rPr>
            </w:pPr>
          </w:p>
        </w:tc>
        <w:tc>
          <w:tcPr>
            <w:tcW w:w="984" w:type="pct"/>
            <w:shd w:val="clear" w:color="auto" w:fill="auto"/>
          </w:tcPr>
          <w:p w:rsidR="008708E8" w:rsidRPr="008708E8" w:rsidRDefault="008708E8" w:rsidP="008708E8">
            <w:pPr>
              <w:rPr>
                <w:sz w:val="20"/>
                <w:szCs w:val="20"/>
              </w:rPr>
            </w:pPr>
          </w:p>
        </w:tc>
        <w:tc>
          <w:tcPr>
            <w:tcW w:w="671" w:type="pct"/>
            <w:shd w:val="clear" w:color="auto" w:fill="auto"/>
          </w:tcPr>
          <w:p w:rsidR="008708E8" w:rsidRPr="008708E8" w:rsidRDefault="008708E8" w:rsidP="008708E8">
            <w:pPr>
              <w:rPr>
                <w:sz w:val="20"/>
                <w:szCs w:val="20"/>
              </w:rPr>
            </w:pPr>
          </w:p>
        </w:tc>
        <w:tc>
          <w:tcPr>
            <w:tcW w:w="628" w:type="pct"/>
            <w:shd w:val="clear" w:color="auto" w:fill="auto"/>
          </w:tcPr>
          <w:p w:rsidR="008708E8" w:rsidRPr="008708E8" w:rsidRDefault="008708E8" w:rsidP="00572E51">
            <w:pPr>
              <w:jc w:val="right"/>
              <w:rPr>
                <w:sz w:val="20"/>
                <w:szCs w:val="20"/>
              </w:rPr>
            </w:pPr>
          </w:p>
        </w:tc>
        <w:tc>
          <w:tcPr>
            <w:tcW w:w="455" w:type="pct"/>
            <w:shd w:val="clear" w:color="auto" w:fill="auto"/>
          </w:tcPr>
          <w:p w:rsidR="008708E8" w:rsidRPr="008708E8" w:rsidRDefault="008708E8" w:rsidP="008708E8">
            <w:pPr>
              <w:jc w:val="right"/>
              <w:rPr>
                <w:sz w:val="20"/>
                <w:szCs w:val="20"/>
              </w:rPr>
            </w:pPr>
          </w:p>
        </w:tc>
        <w:tc>
          <w:tcPr>
            <w:tcW w:w="843" w:type="pct"/>
            <w:shd w:val="clear" w:color="auto" w:fill="auto"/>
          </w:tcPr>
          <w:p w:rsidR="008708E8" w:rsidRPr="008708E8" w:rsidRDefault="008708E8" w:rsidP="008708E8">
            <w:pPr>
              <w:jc w:val="right"/>
              <w:rPr>
                <w:sz w:val="20"/>
                <w:szCs w:val="20"/>
              </w:rPr>
            </w:pPr>
          </w:p>
        </w:tc>
      </w:tr>
      <w:tr w:rsidR="008708E8" w:rsidRPr="008708E8" w:rsidTr="008708E8">
        <w:trPr>
          <w:trHeight w:val="245"/>
        </w:trPr>
        <w:tc>
          <w:tcPr>
            <w:tcW w:w="3074" w:type="pct"/>
            <w:gridSpan w:val="4"/>
            <w:tcBorders>
              <w:top w:val="double" w:sz="4" w:space="0" w:color="auto"/>
            </w:tcBorders>
          </w:tcPr>
          <w:p w:rsidR="008708E8" w:rsidRPr="008708E8" w:rsidRDefault="008708E8" w:rsidP="008708E8">
            <w:pPr>
              <w:rPr>
                <w:b/>
                <w:sz w:val="20"/>
                <w:szCs w:val="20"/>
              </w:rPr>
            </w:pPr>
            <w:r w:rsidRPr="008708E8">
              <w:rPr>
                <w:b/>
                <w:sz w:val="20"/>
                <w:szCs w:val="20"/>
              </w:rPr>
              <w:t>Total Grant Resources</w:t>
            </w:r>
          </w:p>
        </w:tc>
        <w:tc>
          <w:tcPr>
            <w:tcW w:w="628" w:type="pct"/>
            <w:tcBorders>
              <w:top w:val="double" w:sz="4" w:space="0" w:color="auto"/>
            </w:tcBorders>
            <w:shd w:val="clear" w:color="auto" w:fill="auto"/>
          </w:tcPr>
          <w:p w:rsidR="008708E8" w:rsidRPr="00AF514C" w:rsidRDefault="008708E8" w:rsidP="008708E8">
            <w:pPr>
              <w:jc w:val="right"/>
              <w:rPr>
                <w:b/>
                <w:sz w:val="20"/>
                <w:szCs w:val="20"/>
              </w:rPr>
            </w:pPr>
          </w:p>
        </w:tc>
        <w:tc>
          <w:tcPr>
            <w:tcW w:w="455" w:type="pct"/>
            <w:tcBorders>
              <w:top w:val="double" w:sz="4" w:space="0" w:color="auto"/>
            </w:tcBorders>
          </w:tcPr>
          <w:p w:rsidR="008708E8" w:rsidRPr="00AF514C" w:rsidRDefault="008708E8" w:rsidP="008708E8">
            <w:pPr>
              <w:jc w:val="right"/>
              <w:rPr>
                <w:b/>
                <w:sz w:val="20"/>
                <w:szCs w:val="20"/>
              </w:rPr>
            </w:pPr>
          </w:p>
        </w:tc>
        <w:tc>
          <w:tcPr>
            <w:tcW w:w="843" w:type="pct"/>
            <w:tcBorders>
              <w:top w:val="double" w:sz="4" w:space="0" w:color="auto"/>
            </w:tcBorders>
            <w:shd w:val="clear" w:color="auto" w:fill="auto"/>
          </w:tcPr>
          <w:p w:rsidR="008708E8" w:rsidRPr="00AF514C" w:rsidRDefault="008708E8" w:rsidP="008708E8">
            <w:pPr>
              <w:jc w:val="right"/>
              <w:rPr>
                <w:b/>
                <w:sz w:val="20"/>
                <w:szCs w:val="20"/>
              </w:rPr>
            </w:pPr>
          </w:p>
        </w:tc>
      </w:tr>
    </w:tbl>
    <w:p w:rsidR="00C476D8" w:rsidRDefault="00C476D8" w:rsidP="00C476D8">
      <w:pPr>
        <w:pStyle w:val="Footer"/>
        <w:rPr>
          <w:sz w:val="18"/>
          <w:szCs w:val="18"/>
        </w:rPr>
      </w:pPr>
      <w:proofErr w:type="gramStart"/>
      <w:r w:rsidRPr="00C476D8">
        <w:rPr>
          <w:sz w:val="18"/>
          <w:szCs w:val="18"/>
          <w:vertAlign w:val="superscript"/>
        </w:rPr>
        <w:t>1</w:t>
      </w:r>
      <w:r w:rsidRPr="00C476D8">
        <w:rPr>
          <w:sz w:val="18"/>
          <w:szCs w:val="18"/>
        </w:rPr>
        <w:t xml:space="preserve">In case of </w:t>
      </w:r>
      <w:r>
        <w:rPr>
          <w:sz w:val="18"/>
          <w:szCs w:val="18"/>
        </w:rPr>
        <w:t>a single focal area, single GEF Agency project, and single trust fund project, no need to provide information for this table.</w:t>
      </w:r>
      <w:proofErr w:type="gramEnd"/>
      <w:r>
        <w:rPr>
          <w:sz w:val="18"/>
          <w:szCs w:val="18"/>
        </w:rPr>
        <w:t xml:space="preserve"> PMC amount from Table B should be included proportionately to the focal area amount in this table.</w:t>
      </w:r>
    </w:p>
    <w:p w:rsidR="0073439B" w:rsidRPr="00C476D8" w:rsidRDefault="00C476D8" w:rsidP="00C476D8">
      <w:pPr>
        <w:pStyle w:val="Footer"/>
        <w:rPr>
          <w:sz w:val="18"/>
          <w:szCs w:val="18"/>
        </w:rPr>
      </w:pPr>
      <w:r>
        <w:rPr>
          <w:sz w:val="18"/>
          <w:szCs w:val="18"/>
        </w:rPr>
        <w:t xml:space="preserve"> </w:t>
      </w:r>
      <w:r w:rsidRPr="00C476D8">
        <w:rPr>
          <w:sz w:val="18"/>
          <w:szCs w:val="18"/>
          <w:vertAlign w:val="superscript"/>
        </w:rPr>
        <w:t>2</w:t>
      </w:r>
      <w:r>
        <w:rPr>
          <w:sz w:val="18"/>
          <w:szCs w:val="18"/>
        </w:rPr>
        <w:t xml:space="preserve"> Indicate fees related to this project.</w:t>
      </w:r>
    </w:p>
    <w:p w:rsidR="009B3EC7" w:rsidRDefault="009B3EC7" w:rsidP="00A668EC">
      <w:pPr>
        <w:pStyle w:val="Footer"/>
        <w:ind w:left="426"/>
        <w:rPr>
          <w:rFonts w:ascii="Times New Roman Bold" w:hAnsi="Times New Roman Bold"/>
          <w:caps/>
          <w:sz w:val="22"/>
        </w:rPr>
      </w:pPr>
    </w:p>
    <w:p w:rsidR="009B3EC7" w:rsidRDefault="009B3EC7" w:rsidP="009B3EC7">
      <w:pPr>
        <w:pStyle w:val="Footer"/>
        <w:rPr>
          <w:rFonts w:ascii="Times New Roman Bold" w:hAnsi="Times New Roman Bold"/>
          <w:caps/>
          <w:sz w:val="22"/>
        </w:rPr>
      </w:pPr>
      <w:r>
        <w:rPr>
          <w:b/>
          <w:bCs/>
          <w:smallCaps/>
          <w:sz w:val="22"/>
          <w:szCs w:val="22"/>
        </w:rPr>
        <w:t>E</w:t>
      </w:r>
      <w:r w:rsidRPr="00E514B7">
        <w:rPr>
          <w:b/>
          <w:bCs/>
          <w:smallCaps/>
          <w:sz w:val="22"/>
          <w:szCs w:val="22"/>
        </w:rPr>
        <w:t xml:space="preserve">.   </w:t>
      </w:r>
      <w:r>
        <w:rPr>
          <w:b/>
          <w:bCs/>
          <w:smallCaps/>
          <w:sz w:val="22"/>
          <w:szCs w:val="22"/>
        </w:rPr>
        <w:t>Project preparation grant (PPG)</w:t>
      </w:r>
    </w:p>
    <w:p w:rsidR="009B3EC7" w:rsidRDefault="009B3EC7" w:rsidP="00A668EC">
      <w:pPr>
        <w:pStyle w:val="Footer"/>
        <w:ind w:left="426"/>
        <w:rPr>
          <w:rFonts w:ascii="Times New Roman Bold" w:hAnsi="Times New Roman Bold"/>
          <w:caps/>
          <w:sz w:val="22"/>
        </w:rPr>
      </w:pPr>
    </w:p>
    <w:tbl>
      <w:tblPr>
        <w:tblW w:w="9356" w:type="dxa"/>
        <w:tblInd w:w="675" w:type="dxa"/>
        <w:tblLook w:val="04A0" w:firstRow="1" w:lastRow="0" w:firstColumn="1" w:lastColumn="0" w:noHBand="0" w:noVBand="1"/>
      </w:tblPr>
      <w:tblGrid>
        <w:gridCol w:w="5670"/>
        <w:gridCol w:w="1843"/>
        <w:gridCol w:w="1843"/>
      </w:tblGrid>
      <w:tr w:rsidR="009B3EC7" w:rsidRPr="009B3EC7" w:rsidTr="009B3EC7">
        <w:tc>
          <w:tcPr>
            <w:tcW w:w="5670" w:type="dxa"/>
            <w:shd w:val="clear" w:color="auto" w:fill="auto"/>
          </w:tcPr>
          <w:p w:rsidR="009B3EC7" w:rsidRPr="00D753CC" w:rsidRDefault="009B3EC7" w:rsidP="009B3EC7">
            <w:pPr>
              <w:tabs>
                <w:tab w:val="center" w:pos="4320"/>
                <w:tab w:val="right" w:pos="8640"/>
              </w:tabs>
              <w:rPr>
                <w:sz w:val="22"/>
                <w:szCs w:val="22"/>
              </w:rPr>
            </w:pPr>
          </w:p>
        </w:tc>
        <w:tc>
          <w:tcPr>
            <w:tcW w:w="1843" w:type="dxa"/>
            <w:shd w:val="clear" w:color="auto" w:fill="auto"/>
          </w:tcPr>
          <w:p w:rsidR="009B3EC7" w:rsidRPr="009B3EC7" w:rsidRDefault="009B3EC7" w:rsidP="009B3EC7">
            <w:pPr>
              <w:tabs>
                <w:tab w:val="center" w:pos="4320"/>
                <w:tab w:val="right" w:pos="8640"/>
              </w:tabs>
              <w:jc w:val="center"/>
              <w:rPr>
                <w:sz w:val="22"/>
                <w:szCs w:val="22"/>
                <w:u w:val="single"/>
                <w:lang w:val="nl-NL"/>
              </w:rPr>
            </w:pPr>
            <w:r w:rsidRPr="009B3EC7">
              <w:rPr>
                <w:sz w:val="22"/>
                <w:szCs w:val="22"/>
                <w:u w:val="single"/>
                <w:lang w:val="nl-NL"/>
              </w:rPr>
              <w:t>Amount requested (USD)</w:t>
            </w:r>
          </w:p>
        </w:tc>
        <w:tc>
          <w:tcPr>
            <w:tcW w:w="1843" w:type="dxa"/>
            <w:shd w:val="clear" w:color="auto" w:fill="auto"/>
          </w:tcPr>
          <w:p w:rsidR="009B3EC7" w:rsidRPr="009B3EC7" w:rsidRDefault="009B3EC7" w:rsidP="009B3EC7">
            <w:pPr>
              <w:tabs>
                <w:tab w:val="center" w:pos="4320"/>
                <w:tab w:val="right" w:pos="8640"/>
              </w:tabs>
              <w:jc w:val="center"/>
              <w:rPr>
                <w:sz w:val="22"/>
                <w:szCs w:val="22"/>
                <w:u w:val="single"/>
              </w:rPr>
            </w:pPr>
            <w:r w:rsidRPr="009B3EC7">
              <w:rPr>
                <w:sz w:val="22"/>
                <w:szCs w:val="22"/>
                <w:u w:val="single"/>
              </w:rPr>
              <w:t>Agency fee for PPG (USD)</w:t>
            </w:r>
          </w:p>
        </w:tc>
      </w:tr>
      <w:tr w:rsidR="009B3EC7" w:rsidRPr="009B3EC7" w:rsidTr="009B3EC7">
        <w:tc>
          <w:tcPr>
            <w:tcW w:w="5670" w:type="dxa"/>
            <w:shd w:val="clear" w:color="auto" w:fill="auto"/>
          </w:tcPr>
          <w:p w:rsidR="009B3EC7" w:rsidRPr="009B3EC7" w:rsidRDefault="009B3EC7" w:rsidP="009B3EC7">
            <w:pPr>
              <w:numPr>
                <w:ilvl w:val="0"/>
                <w:numId w:val="15"/>
              </w:numPr>
              <w:tabs>
                <w:tab w:val="left" w:pos="284"/>
                <w:tab w:val="right" w:pos="8640"/>
              </w:tabs>
              <w:ind w:left="284" w:hanging="284"/>
              <w:rPr>
                <w:sz w:val="22"/>
                <w:szCs w:val="22"/>
              </w:rPr>
            </w:pPr>
            <w:r w:rsidRPr="009B3EC7">
              <w:rPr>
                <w:sz w:val="22"/>
                <w:szCs w:val="22"/>
              </w:rPr>
              <w:t xml:space="preserve">No PPG required                                     </w:t>
            </w:r>
          </w:p>
        </w:tc>
        <w:tc>
          <w:tcPr>
            <w:tcW w:w="1843" w:type="dxa"/>
            <w:shd w:val="clear" w:color="auto" w:fill="auto"/>
          </w:tcPr>
          <w:p w:rsidR="009B3EC7" w:rsidRPr="009B3EC7" w:rsidRDefault="009B3EC7" w:rsidP="009B3EC7">
            <w:pPr>
              <w:tabs>
                <w:tab w:val="center" w:pos="4320"/>
                <w:tab w:val="right" w:pos="8640"/>
              </w:tabs>
              <w:jc w:val="center"/>
              <w:rPr>
                <w:sz w:val="22"/>
                <w:szCs w:val="22"/>
                <w:u w:val="single"/>
              </w:rPr>
            </w:pPr>
          </w:p>
        </w:tc>
        <w:tc>
          <w:tcPr>
            <w:tcW w:w="1843" w:type="dxa"/>
            <w:shd w:val="clear" w:color="auto" w:fill="auto"/>
          </w:tcPr>
          <w:p w:rsidR="009B3EC7" w:rsidRPr="009B3EC7" w:rsidRDefault="009B3EC7" w:rsidP="009B3EC7">
            <w:pPr>
              <w:tabs>
                <w:tab w:val="center" w:pos="4320"/>
                <w:tab w:val="right" w:pos="8640"/>
              </w:tabs>
              <w:jc w:val="center"/>
              <w:rPr>
                <w:sz w:val="22"/>
                <w:szCs w:val="22"/>
                <w:u w:val="single"/>
              </w:rPr>
            </w:pPr>
          </w:p>
        </w:tc>
      </w:tr>
      <w:tr w:rsidR="009B3EC7" w:rsidRPr="009B3EC7" w:rsidTr="009B3EC7">
        <w:tc>
          <w:tcPr>
            <w:tcW w:w="5670" w:type="dxa"/>
            <w:shd w:val="clear" w:color="auto" w:fill="auto"/>
          </w:tcPr>
          <w:p w:rsidR="009B3EC7" w:rsidRPr="009B3EC7" w:rsidRDefault="009B3EC7" w:rsidP="009B3EC7">
            <w:pPr>
              <w:numPr>
                <w:ilvl w:val="0"/>
                <w:numId w:val="15"/>
              </w:numPr>
              <w:tabs>
                <w:tab w:val="left" w:pos="284"/>
                <w:tab w:val="right" w:pos="8640"/>
              </w:tabs>
              <w:ind w:left="284" w:hanging="284"/>
              <w:rPr>
                <w:sz w:val="22"/>
                <w:szCs w:val="22"/>
              </w:rPr>
            </w:pPr>
            <w:r w:rsidRPr="009B3EC7">
              <w:rPr>
                <w:color w:val="000000"/>
                <w:sz w:val="22"/>
                <w:szCs w:val="22"/>
              </w:rPr>
              <w:t>(up to) $50k for projects up to &amp; including $1 million</w:t>
            </w:r>
          </w:p>
        </w:tc>
        <w:tc>
          <w:tcPr>
            <w:tcW w:w="1843" w:type="dxa"/>
            <w:shd w:val="clear" w:color="auto" w:fill="auto"/>
          </w:tcPr>
          <w:p w:rsidR="009B3EC7" w:rsidRPr="009B3EC7" w:rsidRDefault="009B3EC7" w:rsidP="009B3EC7">
            <w:pPr>
              <w:tabs>
                <w:tab w:val="center" w:pos="4320"/>
                <w:tab w:val="right" w:pos="8640"/>
              </w:tabs>
              <w:jc w:val="center"/>
              <w:rPr>
                <w:sz w:val="22"/>
                <w:szCs w:val="22"/>
                <w:u w:val="single"/>
              </w:rPr>
            </w:pPr>
          </w:p>
        </w:tc>
        <w:tc>
          <w:tcPr>
            <w:tcW w:w="1843" w:type="dxa"/>
            <w:shd w:val="clear" w:color="auto" w:fill="auto"/>
          </w:tcPr>
          <w:p w:rsidR="009B3EC7" w:rsidRPr="009B3EC7" w:rsidRDefault="009B3EC7" w:rsidP="00D066AC">
            <w:pPr>
              <w:tabs>
                <w:tab w:val="center" w:pos="4320"/>
                <w:tab w:val="right" w:pos="8640"/>
              </w:tabs>
              <w:jc w:val="center"/>
              <w:rPr>
                <w:sz w:val="22"/>
                <w:szCs w:val="22"/>
                <w:u w:val="single"/>
              </w:rPr>
            </w:pPr>
          </w:p>
        </w:tc>
      </w:tr>
      <w:tr w:rsidR="00C603E5" w:rsidRPr="009B3EC7" w:rsidTr="009B3EC7">
        <w:tc>
          <w:tcPr>
            <w:tcW w:w="5670" w:type="dxa"/>
            <w:shd w:val="clear" w:color="auto" w:fill="auto"/>
          </w:tcPr>
          <w:p w:rsidR="00C603E5" w:rsidRPr="009B3EC7" w:rsidRDefault="00C603E5" w:rsidP="009B3EC7">
            <w:pPr>
              <w:numPr>
                <w:ilvl w:val="0"/>
                <w:numId w:val="15"/>
              </w:numPr>
              <w:tabs>
                <w:tab w:val="left" w:pos="284"/>
                <w:tab w:val="right" w:pos="8640"/>
              </w:tabs>
              <w:ind w:left="284" w:hanging="284"/>
              <w:rPr>
                <w:sz w:val="22"/>
                <w:szCs w:val="22"/>
              </w:rPr>
            </w:pPr>
            <w:r w:rsidRPr="009B3EC7">
              <w:rPr>
                <w:sz w:val="22"/>
                <w:szCs w:val="22"/>
                <w:lang w:val="en-GB"/>
              </w:rPr>
              <w:t xml:space="preserve">(up to)$100k for projects up to &amp; including $3 million     </w:t>
            </w:r>
            <w:r w:rsidRPr="009B3EC7">
              <w:rPr>
                <w:sz w:val="22"/>
                <w:szCs w:val="22"/>
              </w:rPr>
              <w:t xml:space="preserve"> </w:t>
            </w:r>
          </w:p>
        </w:tc>
        <w:tc>
          <w:tcPr>
            <w:tcW w:w="1843" w:type="dxa"/>
            <w:shd w:val="clear" w:color="auto" w:fill="auto"/>
          </w:tcPr>
          <w:p w:rsidR="00C603E5" w:rsidRPr="00AF514C" w:rsidRDefault="00C603E5" w:rsidP="009B3EC7">
            <w:pPr>
              <w:tabs>
                <w:tab w:val="center" w:pos="4320"/>
                <w:tab w:val="right" w:pos="8640"/>
              </w:tabs>
              <w:jc w:val="center"/>
              <w:rPr>
                <w:sz w:val="22"/>
                <w:szCs w:val="22"/>
              </w:rPr>
            </w:pPr>
            <w:r w:rsidRPr="00AF514C">
              <w:rPr>
                <w:sz w:val="22"/>
                <w:szCs w:val="22"/>
              </w:rPr>
              <w:t>45,660</w:t>
            </w:r>
          </w:p>
        </w:tc>
        <w:tc>
          <w:tcPr>
            <w:tcW w:w="1843" w:type="dxa"/>
            <w:shd w:val="clear" w:color="auto" w:fill="auto"/>
          </w:tcPr>
          <w:p w:rsidR="00C603E5" w:rsidRPr="00AF514C" w:rsidRDefault="00C603E5" w:rsidP="009B3EC7">
            <w:pPr>
              <w:tabs>
                <w:tab w:val="center" w:pos="4320"/>
                <w:tab w:val="right" w:pos="8640"/>
              </w:tabs>
              <w:jc w:val="center"/>
              <w:rPr>
                <w:sz w:val="22"/>
                <w:szCs w:val="22"/>
              </w:rPr>
            </w:pPr>
            <w:r w:rsidRPr="00AF514C">
              <w:rPr>
                <w:sz w:val="22"/>
                <w:szCs w:val="22"/>
              </w:rPr>
              <w:t>4</w:t>
            </w:r>
            <w:r w:rsidR="005705C0" w:rsidRPr="00AF514C">
              <w:rPr>
                <w:sz w:val="22"/>
                <w:szCs w:val="22"/>
              </w:rPr>
              <w:t>,</w:t>
            </w:r>
            <w:r w:rsidRPr="00AF514C">
              <w:rPr>
                <w:sz w:val="22"/>
                <w:szCs w:val="22"/>
              </w:rPr>
              <w:t>340</w:t>
            </w:r>
          </w:p>
        </w:tc>
      </w:tr>
      <w:tr w:rsidR="00C603E5" w:rsidRPr="009B3EC7" w:rsidTr="009B3EC7">
        <w:tc>
          <w:tcPr>
            <w:tcW w:w="5670" w:type="dxa"/>
            <w:shd w:val="clear" w:color="auto" w:fill="auto"/>
          </w:tcPr>
          <w:p w:rsidR="00C603E5" w:rsidRPr="009B3EC7" w:rsidRDefault="00C603E5" w:rsidP="009B3EC7">
            <w:pPr>
              <w:numPr>
                <w:ilvl w:val="0"/>
                <w:numId w:val="15"/>
              </w:numPr>
              <w:tabs>
                <w:tab w:val="left" w:pos="284"/>
                <w:tab w:val="right" w:pos="8640"/>
              </w:tabs>
              <w:ind w:left="284" w:hanging="284"/>
              <w:rPr>
                <w:sz w:val="22"/>
                <w:szCs w:val="22"/>
              </w:rPr>
            </w:pPr>
            <w:r w:rsidRPr="009B3EC7">
              <w:rPr>
                <w:sz w:val="22"/>
                <w:szCs w:val="22"/>
                <w:lang w:val="en-GB"/>
              </w:rPr>
              <w:t xml:space="preserve">(up to)$150k for projects up to &amp; including $6 million      </w:t>
            </w:r>
          </w:p>
        </w:tc>
        <w:tc>
          <w:tcPr>
            <w:tcW w:w="1843" w:type="dxa"/>
            <w:shd w:val="clear" w:color="auto" w:fill="auto"/>
          </w:tcPr>
          <w:p w:rsidR="00C603E5" w:rsidRPr="009B3EC7" w:rsidRDefault="00C603E5" w:rsidP="009B3EC7">
            <w:pPr>
              <w:tabs>
                <w:tab w:val="center" w:pos="4320"/>
                <w:tab w:val="right" w:pos="8640"/>
              </w:tabs>
              <w:jc w:val="center"/>
              <w:rPr>
                <w:sz w:val="22"/>
                <w:szCs w:val="22"/>
                <w:u w:val="single"/>
              </w:rPr>
            </w:pPr>
          </w:p>
        </w:tc>
        <w:tc>
          <w:tcPr>
            <w:tcW w:w="1843" w:type="dxa"/>
            <w:shd w:val="clear" w:color="auto" w:fill="auto"/>
          </w:tcPr>
          <w:p w:rsidR="00C603E5" w:rsidRPr="009B3EC7" w:rsidRDefault="00C603E5" w:rsidP="009B3EC7">
            <w:pPr>
              <w:tabs>
                <w:tab w:val="center" w:pos="4320"/>
                <w:tab w:val="right" w:pos="8640"/>
              </w:tabs>
              <w:jc w:val="center"/>
              <w:rPr>
                <w:sz w:val="22"/>
                <w:szCs w:val="22"/>
                <w:u w:val="single"/>
              </w:rPr>
            </w:pPr>
          </w:p>
        </w:tc>
      </w:tr>
      <w:tr w:rsidR="00C603E5" w:rsidRPr="009B3EC7" w:rsidTr="009B3EC7">
        <w:tc>
          <w:tcPr>
            <w:tcW w:w="5670" w:type="dxa"/>
            <w:shd w:val="clear" w:color="auto" w:fill="auto"/>
          </w:tcPr>
          <w:p w:rsidR="00C603E5" w:rsidRPr="009B3EC7" w:rsidRDefault="00C603E5" w:rsidP="009B3EC7">
            <w:pPr>
              <w:numPr>
                <w:ilvl w:val="0"/>
                <w:numId w:val="15"/>
              </w:numPr>
              <w:tabs>
                <w:tab w:val="left" w:pos="284"/>
                <w:tab w:val="right" w:pos="8640"/>
              </w:tabs>
              <w:ind w:hanging="720"/>
              <w:rPr>
                <w:sz w:val="22"/>
                <w:szCs w:val="22"/>
              </w:rPr>
            </w:pPr>
            <w:r w:rsidRPr="009B3EC7">
              <w:rPr>
                <w:sz w:val="22"/>
                <w:szCs w:val="22"/>
              </w:rPr>
              <w:t xml:space="preserve">(up to)$200k for projects up to &amp; including $10 million   </w:t>
            </w:r>
          </w:p>
        </w:tc>
        <w:tc>
          <w:tcPr>
            <w:tcW w:w="1843" w:type="dxa"/>
            <w:shd w:val="clear" w:color="auto" w:fill="auto"/>
          </w:tcPr>
          <w:p w:rsidR="00C603E5" w:rsidRPr="009B3EC7" w:rsidRDefault="00C603E5" w:rsidP="009B3EC7">
            <w:pPr>
              <w:tabs>
                <w:tab w:val="center" w:pos="4320"/>
                <w:tab w:val="right" w:pos="8640"/>
              </w:tabs>
              <w:jc w:val="center"/>
              <w:rPr>
                <w:sz w:val="22"/>
                <w:szCs w:val="22"/>
                <w:u w:val="single"/>
              </w:rPr>
            </w:pPr>
          </w:p>
        </w:tc>
        <w:tc>
          <w:tcPr>
            <w:tcW w:w="1843" w:type="dxa"/>
            <w:shd w:val="clear" w:color="auto" w:fill="auto"/>
          </w:tcPr>
          <w:p w:rsidR="00C603E5" w:rsidRPr="009B3EC7" w:rsidRDefault="00C603E5" w:rsidP="009B3EC7">
            <w:pPr>
              <w:tabs>
                <w:tab w:val="center" w:pos="4320"/>
                <w:tab w:val="right" w:pos="8640"/>
              </w:tabs>
              <w:jc w:val="center"/>
              <w:rPr>
                <w:sz w:val="22"/>
                <w:szCs w:val="22"/>
                <w:u w:val="single"/>
              </w:rPr>
            </w:pPr>
          </w:p>
        </w:tc>
      </w:tr>
      <w:tr w:rsidR="00C603E5" w:rsidRPr="009B3EC7" w:rsidTr="009B3EC7">
        <w:tc>
          <w:tcPr>
            <w:tcW w:w="5670" w:type="dxa"/>
            <w:shd w:val="clear" w:color="auto" w:fill="auto"/>
          </w:tcPr>
          <w:p w:rsidR="00C603E5" w:rsidRPr="009B3EC7" w:rsidRDefault="00C603E5" w:rsidP="009B3EC7">
            <w:pPr>
              <w:numPr>
                <w:ilvl w:val="0"/>
                <w:numId w:val="15"/>
              </w:numPr>
              <w:tabs>
                <w:tab w:val="left" w:pos="284"/>
                <w:tab w:val="right" w:pos="8640"/>
              </w:tabs>
              <w:ind w:left="284" w:hanging="284"/>
              <w:rPr>
                <w:sz w:val="22"/>
                <w:szCs w:val="22"/>
              </w:rPr>
            </w:pPr>
            <w:r w:rsidRPr="009B3EC7">
              <w:rPr>
                <w:sz w:val="22"/>
                <w:szCs w:val="22"/>
              </w:rPr>
              <w:t xml:space="preserve">(up to)$300k for projects above $10 million     </w:t>
            </w:r>
          </w:p>
        </w:tc>
        <w:tc>
          <w:tcPr>
            <w:tcW w:w="1843" w:type="dxa"/>
            <w:shd w:val="clear" w:color="auto" w:fill="auto"/>
          </w:tcPr>
          <w:p w:rsidR="00C603E5" w:rsidRPr="009B3EC7" w:rsidRDefault="00C603E5" w:rsidP="009B3EC7">
            <w:pPr>
              <w:tabs>
                <w:tab w:val="center" w:pos="4320"/>
                <w:tab w:val="right" w:pos="8640"/>
              </w:tabs>
              <w:jc w:val="center"/>
              <w:rPr>
                <w:sz w:val="22"/>
                <w:szCs w:val="22"/>
                <w:u w:val="single"/>
              </w:rPr>
            </w:pPr>
          </w:p>
        </w:tc>
        <w:tc>
          <w:tcPr>
            <w:tcW w:w="1843" w:type="dxa"/>
            <w:shd w:val="clear" w:color="auto" w:fill="auto"/>
          </w:tcPr>
          <w:p w:rsidR="00C603E5" w:rsidRPr="009B3EC7" w:rsidRDefault="00C603E5" w:rsidP="009B3EC7">
            <w:pPr>
              <w:tabs>
                <w:tab w:val="center" w:pos="4320"/>
                <w:tab w:val="right" w:pos="8640"/>
              </w:tabs>
              <w:jc w:val="center"/>
              <w:rPr>
                <w:sz w:val="22"/>
                <w:szCs w:val="22"/>
                <w:u w:val="single"/>
              </w:rPr>
            </w:pPr>
          </w:p>
        </w:tc>
      </w:tr>
    </w:tbl>
    <w:p w:rsidR="009B3EC7" w:rsidRDefault="009B3EC7" w:rsidP="00A668EC">
      <w:pPr>
        <w:pStyle w:val="Footer"/>
        <w:ind w:left="426"/>
        <w:rPr>
          <w:rFonts w:ascii="Times New Roman Bold" w:hAnsi="Times New Roman Bold"/>
          <w:caps/>
          <w:sz w:val="22"/>
        </w:rPr>
      </w:pPr>
    </w:p>
    <w:p w:rsidR="00AF690D" w:rsidRPr="00347005" w:rsidRDefault="00AF690D" w:rsidP="00AF690D">
      <w:pPr>
        <w:spacing w:after="80"/>
        <w:rPr>
          <w:b/>
          <w:smallCaps/>
          <w:sz w:val="22"/>
          <w:szCs w:val="22"/>
        </w:rPr>
      </w:pPr>
      <w:proofErr w:type="gramStart"/>
      <w:r w:rsidRPr="00347005">
        <w:rPr>
          <w:b/>
          <w:smallCaps/>
          <w:sz w:val="22"/>
          <w:szCs w:val="22"/>
        </w:rPr>
        <w:t>PPG  requested</w:t>
      </w:r>
      <w:proofErr w:type="gramEnd"/>
      <w:r w:rsidRPr="00347005">
        <w:rPr>
          <w:b/>
          <w:smallCaps/>
          <w:sz w:val="22"/>
          <w:szCs w:val="22"/>
        </w:rPr>
        <w:t xml:space="preserve"> by agency(</w:t>
      </w:r>
      <w:proofErr w:type="spellStart"/>
      <w:r w:rsidRPr="00347005">
        <w:rPr>
          <w:b/>
          <w:smallCaps/>
          <w:sz w:val="22"/>
          <w:szCs w:val="22"/>
        </w:rPr>
        <w:t>ies</w:t>
      </w:r>
      <w:proofErr w:type="spellEnd"/>
      <w:r w:rsidRPr="00347005">
        <w:rPr>
          <w:b/>
          <w:smallCaps/>
          <w:sz w:val="22"/>
          <w:szCs w:val="22"/>
        </w:rPr>
        <w:t>), focal area(s) and country(</w:t>
      </w:r>
      <w:proofErr w:type="spellStart"/>
      <w:r w:rsidRPr="00347005">
        <w:rPr>
          <w:b/>
          <w:smallCaps/>
          <w:sz w:val="22"/>
          <w:szCs w:val="22"/>
        </w:rPr>
        <w:t>ies</w:t>
      </w:r>
      <w:proofErr w:type="spellEnd"/>
      <w:r w:rsidRPr="00347005">
        <w:rPr>
          <w:b/>
          <w:smallCaps/>
          <w:sz w:val="22"/>
          <w:szCs w:val="22"/>
        </w:rPr>
        <w:t>)</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1980"/>
        <w:gridCol w:w="1800"/>
        <w:gridCol w:w="1260"/>
        <w:gridCol w:w="1260"/>
        <w:gridCol w:w="1260"/>
      </w:tblGrid>
      <w:tr w:rsidR="00AF690D" w:rsidRPr="00347005" w:rsidTr="009F1883">
        <w:trPr>
          <w:trHeight w:val="278"/>
        </w:trPr>
        <w:tc>
          <w:tcPr>
            <w:tcW w:w="1260" w:type="dxa"/>
            <w:vMerge w:val="restart"/>
            <w:shd w:val="clear" w:color="auto" w:fill="auto"/>
            <w:vAlign w:val="center"/>
          </w:tcPr>
          <w:p w:rsidR="00AF690D" w:rsidRPr="00347005" w:rsidRDefault="00AF690D" w:rsidP="009F1883">
            <w:pPr>
              <w:spacing w:after="80"/>
              <w:rPr>
                <w:b/>
                <w:sz w:val="20"/>
                <w:szCs w:val="20"/>
              </w:rPr>
            </w:pPr>
            <w:r w:rsidRPr="00347005">
              <w:rPr>
                <w:b/>
                <w:smallCaps/>
                <w:sz w:val="20"/>
                <w:szCs w:val="20"/>
              </w:rPr>
              <w:t xml:space="preserve">   </w:t>
            </w:r>
            <w:r w:rsidRPr="00347005">
              <w:rPr>
                <w:b/>
                <w:sz w:val="20"/>
                <w:szCs w:val="20"/>
              </w:rPr>
              <w:t xml:space="preserve"> GEF Agency</w:t>
            </w:r>
          </w:p>
        </w:tc>
        <w:tc>
          <w:tcPr>
            <w:tcW w:w="1980" w:type="dxa"/>
            <w:vMerge w:val="restart"/>
            <w:shd w:val="clear" w:color="auto" w:fill="auto"/>
            <w:vAlign w:val="center"/>
          </w:tcPr>
          <w:p w:rsidR="00AF690D" w:rsidRPr="00347005" w:rsidRDefault="00AF690D" w:rsidP="009F1883">
            <w:pPr>
              <w:rPr>
                <w:b/>
                <w:sz w:val="20"/>
                <w:szCs w:val="20"/>
              </w:rPr>
            </w:pPr>
            <w:r w:rsidRPr="00347005">
              <w:rPr>
                <w:b/>
                <w:sz w:val="20"/>
                <w:szCs w:val="20"/>
              </w:rPr>
              <w:t>Focal Area</w:t>
            </w:r>
          </w:p>
        </w:tc>
        <w:tc>
          <w:tcPr>
            <w:tcW w:w="1800" w:type="dxa"/>
            <w:vMerge w:val="restart"/>
            <w:shd w:val="clear" w:color="auto" w:fill="auto"/>
            <w:vAlign w:val="center"/>
          </w:tcPr>
          <w:p w:rsidR="00AF690D" w:rsidRPr="00347005" w:rsidRDefault="00AF690D" w:rsidP="009F1883">
            <w:pPr>
              <w:spacing w:after="80"/>
              <w:ind w:right="-108"/>
              <w:rPr>
                <w:b/>
                <w:sz w:val="20"/>
                <w:szCs w:val="20"/>
              </w:rPr>
            </w:pPr>
            <w:r w:rsidRPr="00347005">
              <w:rPr>
                <w:b/>
                <w:sz w:val="20"/>
                <w:szCs w:val="20"/>
              </w:rPr>
              <w:t>Country Name/</w:t>
            </w:r>
          </w:p>
          <w:p w:rsidR="00AF690D" w:rsidRPr="00347005" w:rsidRDefault="00AF690D" w:rsidP="009F1883">
            <w:pPr>
              <w:spacing w:after="80"/>
              <w:rPr>
                <w:b/>
                <w:sz w:val="20"/>
                <w:szCs w:val="20"/>
              </w:rPr>
            </w:pPr>
            <w:r w:rsidRPr="00347005">
              <w:rPr>
                <w:b/>
                <w:sz w:val="20"/>
                <w:szCs w:val="20"/>
              </w:rPr>
              <w:t>Global</w:t>
            </w:r>
          </w:p>
        </w:tc>
        <w:tc>
          <w:tcPr>
            <w:tcW w:w="3780" w:type="dxa"/>
            <w:gridSpan w:val="3"/>
            <w:shd w:val="clear" w:color="auto" w:fill="auto"/>
            <w:vAlign w:val="center"/>
          </w:tcPr>
          <w:p w:rsidR="00AF690D" w:rsidRPr="00347005" w:rsidRDefault="00AF690D" w:rsidP="009F1883">
            <w:pPr>
              <w:spacing w:after="80"/>
              <w:jc w:val="center"/>
              <w:rPr>
                <w:b/>
                <w:sz w:val="20"/>
                <w:szCs w:val="20"/>
              </w:rPr>
            </w:pPr>
            <w:r w:rsidRPr="00347005">
              <w:rPr>
                <w:b/>
                <w:sz w:val="20"/>
                <w:szCs w:val="20"/>
              </w:rPr>
              <w:t>(in $)</w:t>
            </w:r>
          </w:p>
        </w:tc>
      </w:tr>
      <w:tr w:rsidR="00AF690D" w:rsidRPr="00E17959" w:rsidTr="009F1883">
        <w:trPr>
          <w:trHeight w:val="277"/>
        </w:trPr>
        <w:tc>
          <w:tcPr>
            <w:tcW w:w="1260" w:type="dxa"/>
            <w:vMerge/>
            <w:shd w:val="clear" w:color="auto" w:fill="auto"/>
          </w:tcPr>
          <w:p w:rsidR="00AF690D" w:rsidRPr="00E17959" w:rsidRDefault="00AF690D" w:rsidP="009F1883">
            <w:pPr>
              <w:rPr>
                <w:rFonts w:cs="Times New Roman Bold"/>
                <w:b/>
                <w:smallCaps/>
                <w:sz w:val="20"/>
                <w:szCs w:val="20"/>
              </w:rPr>
            </w:pPr>
          </w:p>
        </w:tc>
        <w:tc>
          <w:tcPr>
            <w:tcW w:w="1980" w:type="dxa"/>
            <w:vMerge/>
            <w:shd w:val="clear" w:color="auto" w:fill="auto"/>
          </w:tcPr>
          <w:p w:rsidR="00AF690D" w:rsidRPr="00E17959" w:rsidRDefault="00AF690D" w:rsidP="009F1883">
            <w:pPr>
              <w:rPr>
                <w:rFonts w:cs="Times New Roman Bold"/>
                <w:b/>
                <w:smallCaps/>
                <w:sz w:val="20"/>
                <w:szCs w:val="20"/>
              </w:rPr>
            </w:pPr>
          </w:p>
        </w:tc>
        <w:tc>
          <w:tcPr>
            <w:tcW w:w="1800" w:type="dxa"/>
            <w:vMerge/>
            <w:shd w:val="clear" w:color="auto" w:fill="auto"/>
          </w:tcPr>
          <w:p w:rsidR="00AF690D" w:rsidRPr="00E17959" w:rsidRDefault="00AF690D" w:rsidP="009F1883">
            <w:pPr>
              <w:jc w:val="center"/>
              <w:rPr>
                <w:rFonts w:cs="Times New Roman Bold"/>
                <w:b/>
                <w:sz w:val="20"/>
                <w:szCs w:val="20"/>
              </w:rPr>
            </w:pPr>
          </w:p>
        </w:tc>
        <w:tc>
          <w:tcPr>
            <w:tcW w:w="1260" w:type="dxa"/>
            <w:shd w:val="clear" w:color="auto" w:fill="auto"/>
          </w:tcPr>
          <w:p w:rsidR="00AF690D" w:rsidRPr="00E17959" w:rsidRDefault="00AF690D" w:rsidP="009F1883">
            <w:pPr>
              <w:jc w:val="center"/>
              <w:rPr>
                <w:rFonts w:cs="Times New Roman Bold"/>
                <w:b/>
                <w:sz w:val="20"/>
                <w:szCs w:val="20"/>
              </w:rPr>
            </w:pPr>
          </w:p>
          <w:p w:rsidR="00AF690D" w:rsidRPr="00E17959" w:rsidRDefault="00AF690D" w:rsidP="009F1883">
            <w:pPr>
              <w:jc w:val="center"/>
              <w:rPr>
                <w:rFonts w:cs="Times New Roman Bold"/>
                <w:sz w:val="20"/>
                <w:szCs w:val="20"/>
              </w:rPr>
            </w:pPr>
            <w:r w:rsidRPr="00E17959">
              <w:rPr>
                <w:rFonts w:cs="Times New Roman Bold"/>
                <w:b/>
                <w:sz w:val="20"/>
                <w:szCs w:val="20"/>
              </w:rPr>
              <w:t xml:space="preserve">PPG </w:t>
            </w:r>
            <w:r w:rsidRPr="00E17959">
              <w:rPr>
                <w:rFonts w:cs="Times New Roman Bold"/>
                <w:sz w:val="20"/>
                <w:szCs w:val="20"/>
              </w:rPr>
              <w:t>(a)</w:t>
            </w:r>
          </w:p>
        </w:tc>
        <w:tc>
          <w:tcPr>
            <w:tcW w:w="1260" w:type="dxa"/>
            <w:shd w:val="clear" w:color="auto" w:fill="auto"/>
          </w:tcPr>
          <w:p w:rsidR="00AF690D" w:rsidRPr="00E17959" w:rsidRDefault="00AF690D" w:rsidP="009F1883">
            <w:pPr>
              <w:jc w:val="center"/>
              <w:rPr>
                <w:rFonts w:cs="Times New Roman Bold"/>
                <w:b/>
                <w:sz w:val="20"/>
                <w:szCs w:val="20"/>
              </w:rPr>
            </w:pPr>
            <w:r w:rsidRPr="00E17959">
              <w:rPr>
                <w:rFonts w:cs="Times New Roman Bold"/>
                <w:b/>
                <w:sz w:val="20"/>
                <w:szCs w:val="20"/>
              </w:rPr>
              <w:t>Agency</w:t>
            </w:r>
          </w:p>
          <w:p w:rsidR="00AF690D" w:rsidRPr="00E17959" w:rsidRDefault="00AF690D" w:rsidP="009F1883">
            <w:pPr>
              <w:jc w:val="center"/>
              <w:rPr>
                <w:rFonts w:cs="Times New Roman Bold"/>
                <w:sz w:val="20"/>
                <w:szCs w:val="20"/>
              </w:rPr>
            </w:pPr>
            <w:r w:rsidRPr="00E17959">
              <w:rPr>
                <w:rFonts w:cs="Times New Roman Bold"/>
                <w:b/>
                <w:sz w:val="20"/>
                <w:szCs w:val="20"/>
              </w:rPr>
              <w:t xml:space="preserve">Fee </w:t>
            </w:r>
            <w:r w:rsidRPr="00E17959">
              <w:rPr>
                <w:rFonts w:cs="Times New Roman Bold"/>
                <w:sz w:val="20"/>
                <w:szCs w:val="20"/>
              </w:rPr>
              <w:t>(b)</w:t>
            </w:r>
          </w:p>
        </w:tc>
        <w:tc>
          <w:tcPr>
            <w:tcW w:w="1260" w:type="dxa"/>
            <w:shd w:val="clear" w:color="auto" w:fill="auto"/>
          </w:tcPr>
          <w:p w:rsidR="00AF690D" w:rsidRPr="00E17959" w:rsidRDefault="00AF690D" w:rsidP="009F1883">
            <w:pPr>
              <w:jc w:val="center"/>
              <w:rPr>
                <w:rFonts w:cs="Times New Roman Bold"/>
                <w:b/>
                <w:sz w:val="20"/>
                <w:szCs w:val="20"/>
              </w:rPr>
            </w:pPr>
            <w:r w:rsidRPr="00E17959">
              <w:rPr>
                <w:rFonts w:cs="Times New Roman Bold"/>
                <w:b/>
                <w:sz w:val="20"/>
                <w:szCs w:val="20"/>
              </w:rPr>
              <w:t>Total</w:t>
            </w:r>
          </w:p>
          <w:p w:rsidR="00AF690D" w:rsidRPr="00E17959" w:rsidRDefault="00AF690D" w:rsidP="009F1883">
            <w:pPr>
              <w:jc w:val="center"/>
              <w:rPr>
                <w:rFonts w:cs="Times New Roman Bold"/>
                <w:sz w:val="18"/>
                <w:szCs w:val="18"/>
              </w:rPr>
            </w:pPr>
            <w:r w:rsidRPr="00E17959">
              <w:rPr>
                <w:rFonts w:cs="Times New Roman Bold"/>
                <w:sz w:val="18"/>
                <w:szCs w:val="18"/>
              </w:rPr>
              <w:t>c = a + b</w:t>
            </w:r>
          </w:p>
        </w:tc>
      </w:tr>
      <w:tr w:rsidR="00AF690D" w:rsidRPr="00E17959" w:rsidTr="009F1883">
        <w:trPr>
          <w:trHeight w:val="253"/>
        </w:trPr>
        <w:tc>
          <w:tcPr>
            <w:tcW w:w="1260" w:type="dxa"/>
            <w:shd w:val="clear" w:color="auto" w:fill="auto"/>
          </w:tcPr>
          <w:p w:rsidR="00AF690D" w:rsidRPr="00E514B7" w:rsidRDefault="00AF690D" w:rsidP="009F1883">
            <w:r>
              <w:rPr>
                <w:sz w:val="22"/>
                <w:szCs w:val="22"/>
              </w:rPr>
              <w:t>UNEP</w:t>
            </w:r>
          </w:p>
        </w:tc>
        <w:tc>
          <w:tcPr>
            <w:tcW w:w="1980" w:type="dxa"/>
            <w:shd w:val="clear" w:color="auto" w:fill="auto"/>
          </w:tcPr>
          <w:p w:rsidR="00AF690D" w:rsidRPr="00E17959" w:rsidRDefault="00C07219" w:rsidP="009F1883">
            <w:pPr>
              <w:rPr>
                <w:sz w:val="22"/>
                <w:szCs w:val="22"/>
              </w:rPr>
            </w:pPr>
            <w:r w:rsidRPr="00E17959">
              <w:rPr>
                <w:sz w:val="22"/>
                <w:szCs w:val="22"/>
              </w:rPr>
              <w:fldChar w:fldCharType="begin">
                <w:ffData>
                  <w:name w:val="Dropdown13"/>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00AF690D" w:rsidRPr="00E17959">
              <w:rPr>
                <w:sz w:val="22"/>
                <w:szCs w:val="22"/>
              </w:rPr>
              <w:instrText xml:space="preserve"> FORMDROPDOWN </w:instrText>
            </w:r>
            <w:r w:rsidRPr="00E17959">
              <w:rPr>
                <w:sz w:val="22"/>
                <w:szCs w:val="22"/>
              </w:rPr>
            </w:r>
            <w:r w:rsidRPr="00E17959">
              <w:rPr>
                <w:sz w:val="22"/>
                <w:szCs w:val="22"/>
              </w:rPr>
              <w:fldChar w:fldCharType="end"/>
            </w:r>
          </w:p>
        </w:tc>
        <w:tc>
          <w:tcPr>
            <w:tcW w:w="1800" w:type="dxa"/>
            <w:shd w:val="clear" w:color="auto" w:fill="auto"/>
          </w:tcPr>
          <w:p w:rsidR="00AF690D" w:rsidRPr="00E17959" w:rsidRDefault="00AF690D" w:rsidP="009F1883">
            <w:pPr>
              <w:rPr>
                <w:sz w:val="22"/>
                <w:szCs w:val="22"/>
              </w:rPr>
            </w:pPr>
            <w:r>
              <w:rPr>
                <w:sz w:val="22"/>
                <w:szCs w:val="22"/>
              </w:rPr>
              <w:t>Panama</w:t>
            </w:r>
          </w:p>
        </w:tc>
        <w:tc>
          <w:tcPr>
            <w:tcW w:w="1260" w:type="dxa"/>
            <w:shd w:val="clear" w:color="auto" w:fill="auto"/>
          </w:tcPr>
          <w:p w:rsidR="00AF690D" w:rsidRPr="00E17959" w:rsidRDefault="00AF690D" w:rsidP="009F1883">
            <w:pPr>
              <w:jc w:val="right"/>
              <w:rPr>
                <w:sz w:val="22"/>
                <w:szCs w:val="22"/>
              </w:rPr>
            </w:pPr>
            <w:r>
              <w:rPr>
                <w:sz w:val="22"/>
                <w:szCs w:val="22"/>
              </w:rPr>
              <w:t>45,660</w:t>
            </w:r>
          </w:p>
        </w:tc>
        <w:tc>
          <w:tcPr>
            <w:tcW w:w="1260" w:type="dxa"/>
            <w:shd w:val="clear" w:color="auto" w:fill="auto"/>
          </w:tcPr>
          <w:p w:rsidR="00AF690D" w:rsidRPr="00E17959" w:rsidRDefault="00AF690D" w:rsidP="009F1883">
            <w:pPr>
              <w:jc w:val="right"/>
              <w:rPr>
                <w:sz w:val="22"/>
                <w:szCs w:val="22"/>
              </w:rPr>
            </w:pPr>
            <w:r>
              <w:rPr>
                <w:sz w:val="22"/>
                <w:szCs w:val="22"/>
              </w:rPr>
              <w:t>4,340</w:t>
            </w:r>
          </w:p>
        </w:tc>
        <w:tc>
          <w:tcPr>
            <w:tcW w:w="1260" w:type="dxa"/>
            <w:shd w:val="clear" w:color="auto" w:fill="auto"/>
          </w:tcPr>
          <w:p w:rsidR="00AF690D" w:rsidRPr="00E17959" w:rsidRDefault="00AF690D" w:rsidP="009F1883">
            <w:pPr>
              <w:jc w:val="right"/>
              <w:rPr>
                <w:sz w:val="22"/>
                <w:szCs w:val="22"/>
              </w:rPr>
            </w:pPr>
            <w:r>
              <w:rPr>
                <w:sz w:val="22"/>
                <w:szCs w:val="22"/>
              </w:rPr>
              <w:t>50,000</w:t>
            </w:r>
          </w:p>
        </w:tc>
      </w:tr>
      <w:tr w:rsidR="00AF690D" w:rsidRPr="00E17959" w:rsidTr="009F1883">
        <w:trPr>
          <w:trHeight w:val="253"/>
        </w:trPr>
        <w:tc>
          <w:tcPr>
            <w:tcW w:w="5040" w:type="dxa"/>
            <w:gridSpan w:val="3"/>
            <w:tcBorders>
              <w:top w:val="double" w:sz="4" w:space="0" w:color="auto"/>
            </w:tcBorders>
            <w:shd w:val="clear" w:color="auto" w:fill="auto"/>
          </w:tcPr>
          <w:p w:rsidR="00AF690D" w:rsidRPr="00E17959" w:rsidRDefault="00AF690D" w:rsidP="009F1883">
            <w:pPr>
              <w:rPr>
                <w:sz w:val="22"/>
                <w:szCs w:val="22"/>
              </w:rPr>
            </w:pPr>
            <w:r w:rsidRPr="00E17959">
              <w:rPr>
                <w:b/>
                <w:sz w:val="22"/>
                <w:szCs w:val="22"/>
              </w:rPr>
              <w:t>Total PPG Requested</w:t>
            </w:r>
          </w:p>
        </w:tc>
        <w:tc>
          <w:tcPr>
            <w:tcW w:w="1260" w:type="dxa"/>
            <w:tcBorders>
              <w:top w:val="double" w:sz="4" w:space="0" w:color="auto"/>
            </w:tcBorders>
            <w:shd w:val="clear" w:color="auto" w:fill="auto"/>
          </w:tcPr>
          <w:p w:rsidR="00AF690D" w:rsidRPr="00E17959" w:rsidRDefault="00AF690D" w:rsidP="009F1883">
            <w:pPr>
              <w:jc w:val="right"/>
              <w:rPr>
                <w:sz w:val="22"/>
                <w:szCs w:val="22"/>
              </w:rPr>
            </w:pPr>
            <w:r>
              <w:rPr>
                <w:sz w:val="22"/>
                <w:szCs w:val="22"/>
              </w:rPr>
              <w:t>45,660</w:t>
            </w:r>
          </w:p>
        </w:tc>
        <w:tc>
          <w:tcPr>
            <w:tcW w:w="1260" w:type="dxa"/>
            <w:tcBorders>
              <w:top w:val="double" w:sz="4" w:space="0" w:color="auto"/>
            </w:tcBorders>
            <w:shd w:val="clear" w:color="auto" w:fill="auto"/>
          </w:tcPr>
          <w:p w:rsidR="00AF690D" w:rsidRPr="00E17959" w:rsidRDefault="00AF690D" w:rsidP="009F1883">
            <w:pPr>
              <w:jc w:val="right"/>
              <w:rPr>
                <w:sz w:val="22"/>
                <w:szCs w:val="22"/>
              </w:rPr>
            </w:pPr>
            <w:r>
              <w:rPr>
                <w:sz w:val="22"/>
                <w:szCs w:val="22"/>
              </w:rPr>
              <w:t>4,340</w:t>
            </w:r>
          </w:p>
        </w:tc>
        <w:tc>
          <w:tcPr>
            <w:tcW w:w="1260" w:type="dxa"/>
            <w:tcBorders>
              <w:top w:val="double" w:sz="4" w:space="0" w:color="auto"/>
            </w:tcBorders>
            <w:shd w:val="clear" w:color="auto" w:fill="auto"/>
          </w:tcPr>
          <w:p w:rsidR="00AF690D" w:rsidRPr="00E17959" w:rsidRDefault="00AF690D" w:rsidP="009F1883">
            <w:pPr>
              <w:jc w:val="right"/>
              <w:rPr>
                <w:b/>
                <w:sz w:val="22"/>
                <w:szCs w:val="22"/>
              </w:rPr>
            </w:pPr>
            <w:r>
              <w:rPr>
                <w:b/>
                <w:sz w:val="22"/>
                <w:szCs w:val="22"/>
              </w:rPr>
              <w:t>50,000</w:t>
            </w:r>
          </w:p>
        </w:tc>
      </w:tr>
    </w:tbl>
    <w:p w:rsidR="009B3EC7" w:rsidRPr="00A668EC" w:rsidRDefault="009B3EC7" w:rsidP="00A668EC">
      <w:pPr>
        <w:pStyle w:val="Footer"/>
        <w:ind w:left="426"/>
        <w:rPr>
          <w:rFonts w:ascii="Times New Roman Bold" w:hAnsi="Times New Roman Bold"/>
          <w:caps/>
          <w:sz w:val="22"/>
        </w:rPr>
      </w:pPr>
    </w:p>
    <w:p w:rsidR="008708E8" w:rsidRDefault="008708E8" w:rsidP="00E052DF">
      <w:pPr>
        <w:pStyle w:val="Footer"/>
        <w:rPr>
          <w:rFonts w:ascii="Times New Roman Bold" w:hAnsi="Times New Roman Bold"/>
          <w:b/>
          <w:caps/>
          <w:sz w:val="22"/>
          <w:u w:val="single"/>
        </w:rPr>
      </w:pPr>
    </w:p>
    <w:p w:rsidR="0073439B" w:rsidRDefault="009B3EC7" w:rsidP="007827C1">
      <w:pPr>
        <w:pStyle w:val="Footer"/>
        <w:rPr>
          <w:rFonts w:eastAsia="Calibri"/>
          <w:b/>
          <w:caps/>
          <w:color w:val="00B0F0"/>
          <w:sz w:val="22"/>
          <w:szCs w:val="22"/>
          <w:u w:val="single"/>
          <w:lang w:val="en-GB"/>
        </w:rPr>
      </w:pPr>
      <w:r w:rsidRPr="009B3EC7">
        <w:rPr>
          <w:rFonts w:eastAsia="Calibri"/>
          <w:b/>
          <w:caps/>
          <w:color w:val="00B0F0"/>
          <w:sz w:val="22"/>
          <w:szCs w:val="22"/>
          <w:u w:val="single"/>
          <w:lang w:val="en-GB"/>
        </w:rPr>
        <w:t>part ii:  project JustiFication</w:t>
      </w:r>
    </w:p>
    <w:p w:rsidR="00304CB7" w:rsidRDefault="00304CB7" w:rsidP="00E052DF">
      <w:pPr>
        <w:pStyle w:val="Footer"/>
        <w:rPr>
          <w:b/>
          <w:caps/>
          <w:sz w:val="22"/>
          <w:u w:val="single"/>
        </w:rPr>
      </w:pPr>
    </w:p>
    <w:p w:rsidR="004B4CD5" w:rsidRPr="008708E8" w:rsidRDefault="004B4CD5" w:rsidP="00E052DF">
      <w:pPr>
        <w:pStyle w:val="Footer"/>
        <w:rPr>
          <w:b/>
          <w:caps/>
          <w:sz w:val="22"/>
          <w:u w:val="single"/>
        </w:rPr>
      </w:pPr>
    </w:p>
    <w:p w:rsidR="00CB640B" w:rsidRPr="007827C1" w:rsidRDefault="007827C1" w:rsidP="00DE0C86">
      <w:pPr>
        <w:pStyle w:val="Footer"/>
        <w:numPr>
          <w:ilvl w:val="0"/>
          <w:numId w:val="2"/>
        </w:numPr>
        <w:tabs>
          <w:tab w:val="clear" w:pos="4320"/>
          <w:tab w:val="clear" w:pos="8640"/>
        </w:tabs>
        <w:ind w:left="357" w:hanging="357"/>
        <w:jc w:val="both"/>
        <w:rPr>
          <w:sz w:val="22"/>
          <w:szCs w:val="22"/>
        </w:rPr>
      </w:pPr>
      <w:bookmarkStart w:id="7" w:name="pjIssues"/>
      <w:r>
        <w:rPr>
          <w:b/>
          <w:smallCaps/>
          <w:sz w:val="22"/>
          <w:szCs w:val="22"/>
        </w:rPr>
        <w:t>Project Overview:</w:t>
      </w:r>
    </w:p>
    <w:p w:rsidR="007827C1" w:rsidRPr="007827C1" w:rsidRDefault="007827C1" w:rsidP="007827C1">
      <w:pPr>
        <w:pStyle w:val="Footer"/>
        <w:tabs>
          <w:tab w:val="clear" w:pos="4320"/>
          <w:tab w:val="clear" w:pos="8640"/>
        </w:tabs>
        <w:ind w:left="357"/>
        <w:jc w:val="both"/>
        <w:rPr>
          <w:sz w:val="22"/>
          <w:szCs w:val="22"/>
        </w:rPr>
      </w:pPr>
    </w:p>
    <w:p w:rsidR="007827C1" w:rsidRPr="007827C1" w:rsidRDefault="007827C1" w:rsidP="007827C1">
      <w:pPr>
        <w:pStyle w:val="Footer"/>
        <w:tabs>
          <w:tab w:val="clear" w:pos="4320"/>
          <w:tab w:val="clear" w:pos="8640"/>
          <w:tab w:val="left" w:pos="426"/>
        </w:tabs>
        <w:jc w:val="both"/>
        <w:rPr>
          <w:b/>
          <w:sz w:val="22"/>
          <w:szCs w:val="22"/>
        </w:rPr>
      </w:pPr>
      <w:r w:rsidRPr="007827C1">
        <w:rPr>
          <w:b/>
          <w:sz w:val="22"/>
          <w:szCs w:val="22"/>
        </w:rPr>
        <w:tab/>
      </w:r>
      <w:r w:rsidR="00597462">
        <w:rPr>
          <w:b/>
          <w:sz w:val="22"/>
          <w:szCs w:val="22"/>
        </w:rPr>
        <w:t>A</w:t>
      </w:r>
      <w:r w:rsidRPr="007827C1">
        <w:rPr>
          <w:b/>
          <w:sz w:val="22"/>
          <w:szCs w:val="22"/>
        </w:rPr>
        <w:t xml:space="preserve">.1. </w:t>
      </w:r>
      <w:r w:rsidR="006565A1">
        <w:rPr>
          <w:b/>
          <w:sz w:val="22"/>
          <w:szCs w:val="22"/>
        </w:rPr>
        <w:t>Project description</w:t>
      </w:r>
      <w:r w:rsidRPr="007827C1">
        <w:rPr>
          <w:b/>
          <w:sz w:val="22"/>
          <w:szCs w:val="22"/>
        </w:rPr>
        <w:t xml:space="preserve">:  </w:t>
      </w:r>
    </w:p>
    <w:bookmarkEnd w:id="7"/>
    <w:p w:rsidR="000F236D" w:rsidRPr="00DF1496" w:rsidRDefault="000F236D" w:rsidP="007827C1">
      <w:pPr>
        <w:pStyle w:val="Footer"/>
        <w:ind w:left="357"/>
        <w:jc w:val="both"/>
        <w:rPr>
          <w:rFonts w:hAnsi="Times New Roman Bold"/>
          <w:sz w:val="22"/>
          <w:szCs w:val="22"/>
          <w:highlight w:val="yellow"/>
        </w:rPr>
      </w:pPr>
    </w:p>
    <w:p w:rsidR="00994D86" w:rsidRPr="00994D86" w:rsidRDefault="006565A1" w:rsidP="006565A1">
      <w:pPr>
        <w:pStyle w:val="Footer"/>
        <w:numPr>
          <w:ilvl w:val="0"/>
          <w:numId w:val="16"/>
        </w:numPr>
        <w:jc w:val="both"/>
        <w:rPr>
          <w:rFonts w:hAnsi="Times New Roman Bold"/>
          <w:sz w:val="22"/>
          <w:szCs w:val="22"/>
          <w:u w:val="single"/>
        </w:rPr>
      </w:pPr>
      <w:r>
        <w:rPr>
          <w:rFonts w:hAnsi="Times New Roman Bold"/>
          <w:sz w:val="22"/>
          <w:szCs w:val="22"/>
          <w:u w:val="single"/>
        </w:rPr>
        <w:t>Background information and barriers; baseline situation</w:t>
      </w:r>
    </w:p>
    <w:p w:rsidR="00994D86" w:rsidRDefault="00994D86" w:rsidP="007827C1">
      <w:pPr>
        <w:pStyle w:val="Footer"/>
        <w:ind w:left="357"/>
        <w:jc w:val="both"/>
        <w:rPr>
          <w:rFonts w:hAnsi="Times New Roman Bold"/>
          <w:sz w:val="22"/>
          <w:szCs w:val="22"/>
        </w:rPr>
      </w:pPr>
    </w:p>
    <w:p w:rsidR="00252BFF" w:rsidRDefault="00C57D85" w:rsidP="007827C1">
      <w:pPr>
        <w:pStyle w:val="Footer"/>
        <w:ind w:left="357"/>
        <w:jc w:val="both"/>
        <w:rPr>
          <w:rFonts w:hAnsi="Times New Roman Bold"/>
          <w:sz w:val="22"/>
          <w:szCs w:val="22"/>
        </w:rPr>
      </w:pPr>
      <w:r>
        <w:rPr>
          <w:rFonts w:hAnsi="Times New Roman Bold"/>
          <w:sz w:val="22"/>
          <w:szCs w:val="22"/>
        </w:rPr>
        <w:t xml:space="preserve">Power in Panama is </w:t>
      </w:r>
      <w:r w:rsidR="00304CB7">
        <w:rPr>
          <w:rFonts w:hAnsi="Times New Roman Bold"/>
          <w:sz w:val="22"/>
          <w:szCs w:val="22"/>
        </w:rPr>
        <w:t xml:space="preserve">generated by </w:t>
      </w:r>
      <w:r>
        <w:rPr>
          <w:rFonts w:hAnsi="Times New Roman Bold"/>
          <w:sz w:val="22"/>
          <w:szCs w:val="22"/>
        </w:rPr>
        <w:t>generating companies (</w:t>
      </w:r>
      <w:r w:rsidR="00445ACE">
        <w:rPr>
          <w:rFonts w:hAnsi="Times New Roman Bold"/>
          <w:sz w:val="22"/>
          <w:szCs w:val="22"/>
        </w:rPr>
        <w:t xml:space="preserve">89%, </w:t>
      </w:r>
      <w:r>
        <w:rPr>
          <w:rFonts w:hAnsi="Times New Roman Bold"/>
          <w:sz w:val="22"/>
          <w:szCs w:val="22"/>
        </w:rPr>
        <w:t>of which three companies have 68% of the market self-generating companies (</w:t>
      </w:r>
      <w:r w:rsidR="00445ACE">
        <w:rPr>
          <w:rFonts w:hAnsi="Times New Roman Bold"/>
          <w:sz w:val="22"/>
          <w:szCs w:val="22"/>
        </w:rPr>
        <w:t xml:space="preserve">10%, </w:t>
      </w:r>
      <w:r>
        <w:rPr>
          <w:rFonts w:hAnsi="Times New Roman Bold"/>
          <w:sz w:val="22"/>
          <w:szCs w:val="22"/>
        </w:rPr>
        <w:t xml:space="preserve">such as the Panama Canal Authority) and </w:t>
      </w:r>
      <w:r w:rsidR="00445ACE">
        <w:rPr>
          <w:rFonts w:hAnsi="Times New Roman Bold"/>
          <w:sz w:val="22"/>
          <w:szCs w:val="22"/>
        </w:rPr>
        <w:t>isolated systems (1%)</w:t>
      </w:r>
      <w:r>
        <w:rPr>
          <w:rFonts w:hAnsi="Times New Roman Bold"/>
          <w:sz w:val="22"/>
          <w:szCs w:val="22"/>
        </w:rPr>
        <w:t xml:space="preserve">. Installed capacity was </w:t>
      </w:r>
      <w:r w:rsidR="00445ACE">
        <w:rPr>
          <w:rFonts w:hAnsi="Times New Roman Bold"/>
          <w:sz w:val="22"/>
          <w:szCs w:val="22"/>
        </w:rPr>
        <w:t>2,145 MW in 2011 and 1,819 MW in 2009, of which 48% hydropower and 52% thermal generation. Pa</w:t>
      </w:r>
      <w:r w:rsidR="00252BFF">
        <w:rPr>
          <w:rFonts w:hAnsi="Times New Roman Bold"/>
          <w:sz w:val="22"/>
          <w:szCs w:val="22"/>
        </w:rPr>
        <w:t>nama gross generation was</w:t>
      </w:r>
      <w:r w:rsidR="00445ACE">
        <w:rPr>
          <w:rFonts w:hAnsi="Times New Roman Bold"/>
          <w:sz w:val="22"/>
          <w:szCs w:val="22"/>
        </w:rPr>
        <w:t xml:space="preserve"> </w:t>
      </w:r>
      <w:r w:rsidR="00252BFF">
        <w:rPr>
          <w:rFonts w:hAnsi="Times New Roman Bold"/>
          <w:sz w:val="22"/>
          <w:szCs w:val="22"/>
        </w:rPr>
        <w:t xml:space="preserve">6,892 </w:t>
      </w:r>
      <w:proofErr w:type="spellStart"/>
      <w:r w:rsidR="00252BFF">
        <w:rPr>
          <w:rFonts w:hAnsi="Times New Roman Bold"/>
          <w:sz w:val="22"/>
          <w:szCs w:val="22"/>
        </w:rPr>
        <w:t>GWh</w:t>
      </w:r>
      <w:proofErr w:type="spellEnd"/>
      <w:r w:rsidR="00252BFF">
        <w:rPr>
          <w:rFonts w:hAnsi="Times New Roman Bold"/>
          <w:sz w:val="22"/>
          <w:szCs w:val="22"/>
        </w:rPr>
        <w:t xml:space="preserve"> in 2009 (7.799 </w:t>
      </w:r>
      <w:proofErr w:type="spellStart"/>
      <w:r w:rsidR="00252BFF">
        <w:rPr>
          <w:rFonts w:hAnsi="Times New Roman Bold"/>
          <w:sz w:val="22"/>
          <w:szCs w:val="22"/>
        </w:rPr>
        <w:t>GWh</w:t>
      </w:r>
      <w:proofErr w:type="spellEnd"/>
      <w:r w:rsidR="00252BFF">
        <w:rPr>
          <w:rFonts w:hAnsi="Times New Roman Bold"/>
          <w:sz w:val="22"/>
          <w:szCs w:val="22"/>
        </w:rPr>
        <w:t xml:space="preserve"> in 2011) and net generation was 6,785 </w:t>
      </w:r>
      <w:proofErr w:type="spellStart"/>
      <w:r w:rsidR="00252BFF">
        <w:rPr>
          <w:rFonts w:hAnsi="Times New Roman Bold"/>
          <w:sz w:val="22"/>
          <w:szCs w:val="22"/>
        </w:rPr>
        <w:t>GWh</w:t>
      </w:r>
      <w:proofErr w:type="spellEnd"/>
      <w:r w:rsidR="00252BFF">
        <w:rPr>
          <w:rFonts w:hAnsi="Times New Roman Bold"/>
          <w:sz w:val="22"/>
          <w:szCs w:val="22"/>
        </w:rPr>
        <w:t xml:space="preserve"> in 2009 (with exports totaling 31 </w:t>
      </w:r>
      <w:proofErr w:type="spellStart"/>
      <w:r w:rsidR="00252BFF">
        <w:rPr>
          <w:rFonts w:hAnsi="Times New Roman Bold"/>
          <w:sz w:val="22"/>
          <w:szCs w:val="22"/>
        </w:rPr>
        <w:t>GWh</w:t>
      </w:r>
      <w:proofErr w:type="spellEnd"/>
      <w:r w:rsidR="00252BFF">
        <w:rPr>
          <w:rFonts w:hAnsi="Times New Roman Bold"/>
          <w:sz w:val="22"/>
          <w:szCs w:val="22"/>
        </w:rPr>
        <w:t xml:space="preserve"> in 2009). Sales were 5,738 </w:t>
      </w:r>
      <w:proofErr w:type="spellStart"/>
      <w:r w:rsidR="00252BFF">
        <w:rPr>
          <w:rFonts w:hAnsi="Times New Roman Bold"/>
          <w:sz w:val="22"/>
          <w:szCs w:val="22"/>
        </w:rPr>
        <w:t>GWh</w:t>
      </w:r>
      <w:proofErr w:type="spellEnd"/>
      <w:r w:rsidR="00252BFF">
        <w:rPr>
          <w:rFonts w:hAnsi="Times New Roman Bold"/>
          <w:sz w:val="22"/>
          <w:szCs w:val="22"/>
        </w:rPr>
        <w:t xml:space="preserve"> in 2009 (was transmission and distribution losses at 15%) and 6,600 </w:t>
      </w:r>
      <w:proofErr w:type="spellStart"/>
      <w:r w:rsidR="00252BFF">
        <w:rPr>
          <w:rFonts w:hAnsi="Times New Roman Bold"/>
          <w:sz w:val="22"/>
          <w:szCs w:val="22"/>
        </w:rPr>
        <w:t>GWh</w:t>
      </w:r>
      <w:proofErr w:type="spellEnd"/>
      <w:r w:rsidR="00252BFF">
        <w:rPr>
          <w:rFonts w:hAnsi="Times New Roman Bold"/>
          <w:sz w:val="22"/>
          <w:szCs w:val="22"/>
        </w:rPr>
        <w:t xml:space="preserve"> in 2011</w:t>
      </w:r>
      <w:r w:rsidR="00304CB7">
        <w:rPr>
          <w:rStyle w:val="FootnoteReference"/>
          <w:rFonts w:hAnsi="Times New Roman Bold"/>
          <w:sz w:val="22"/>
          <w:szCs w:val="22"/>
        </w:rPr>
        <w:footnoteReference w:id="7"/>
      </w:r>
      <w:r w:rsidR="00252BFF">
        <w:rPr>
          <w:rFonts w:hAnsi="Times New Roman Bold"/>
          <w:sz w:val="22"/>
          <w:szCs w:val="22"/>
        </w:rPr>
        <w:t xml:space="preserve">. To generate the power, fuel consumption of bunker oil was 117 million gallons and of diesel 59 million gallon in 2009 (105 million and 68 million in 2011 respectively), implying an average consumption of 20.2 kWh per gallon in 2009 (and </w:t>
      </w:r>
      <w:r w:rsidR="00BF7C96">
        <w:rPr>
          <w:rFonts w:hAnsi="Times New Roman Bold"/>
          <w:sz w:val="22"/>
          <w:szCs w:val="22"/>
        </w:rPr>
        <w:t xml:space="preserve">21.4 in 2011). </w:t>
      </w:r>
      <w:r w:rsidR="00C43B38">
        <w:rPr>
          <w:rFonts w:hAnsi="Times New Roman Bold"/>
          <w:sz w:val="22"/>
          <w:szCs w:val="22"/>
        </w:rPr>
        <w:t>Expansion plans include 1,022 MW of hydropower and 1,830 of thermal power and 474 of wind energy).</w:t>
      </w:r>
      <w:r w:rsidR="0046379E">
        <w:rPr>
          <w:rFonts w:hAnsi="Times New Roman Bold"/>
          <w:sz w:val="22"/>
          <w:szCs w:val="22"/>
        </w:rPr>
        <w:t xml:space="preserve"> </w:t>
      </w:r>
      <w:r w:rsidR="005015E1">
        <w:rPr>
          <w:rFonts w:hAnsi="Times New Roman Bold"/>
          <w:sz w:val="22"/>
          <w:szCs w:val="22"/>
        </w:rPr>
        <w:t xml:space="preserve">Fossil fuels are imported. </w:t>
      </w:r>
    </w:p>
    <w:p w:rsidR="00D160BC" w:rsidRPr="002F1F1E" w:rsidRDefault="00D160BC" w:rsidP="007827C1">
      <w:pPr>
        <w:pStyle w:val="Footer"/>
        <w:ind w:left="357"/>
        <w:jc w:val="both"/>
        <w:rPr>
          <w:rFonts w:hAnsi="Times New Roman Bold"/>
          <w:sz w:val="22"/>
          <w:szCs w:val="22"/>
        </w:rPr>
      </w:pPr>
    </w:p>
    <w:p w:rsidR="0046379E" w:rsidRDefault="00C43B38" w:rsidP="008A4CA3">
      <w:pPr>
        <w:pStyle w:val="Footer"/>
        <w:ind w:left="357"/>
        <w:jc w:val="both"/>
        <w:rPr>
          <w:rFonts w:hAnsi="Times New Roman Bold"/>
          <w:sz w:val="22"/>
          <w:szCs w:val="22"/>
        </w:rPr>
      </w:pPr>
      <w:r>
        <w:rPr>
          <w:rFonts w:hAnsi="Times New Roman Bold"/>
          <w:sz w:val="22"/>
          <w:szCs w:val="22"/>
        </w:rPr>
        <w:t>Due to the importance of hydroelectricity in the power generation mix, Panama has a fair share of installed renewable energy capacity of about 911 MW in 2011, although mainly large hydro (870 MW). Other potential sources include wind power</w:t>
      </w:r>
      <w:r w:rsidR="008A4CA3">
        <w:rPr>
          <w:rFonts w:hAnsi="Times New Roman Bold"/>
          <w:sz w:val="22"/>
          <w:szCs w:val="22"/>
        </w:rPr>
        <w:t xml:space="preserve">, while also solar, geothermal and peat resources are available.  Planning has traditionally focused on power generation and improving efficiency in power consumption. In reality, not only potential exists in power generation, but also in the area of thermal energy, by applying new technologies (such as solar thermal energy) and improving the efficiency of fossil fuel combustion. </w:t>
      </w:r>
    </w:p>
    <w:p w:rsidR="0046379E" w:rsidRDefault="0046379E" w:rsidP="008A4CA3">
      <w:pPr>
        <w:pStyle w:val="Footer"/>
        <w:ind w:left="357"/>
        <w:jc w:val="both"/>
        <w:rPr>
          <w:rFonts w:hAnsi="Times New Roman Bold"/>
          <w:sz w:val="22"/>
          <w:szCs w:val="22"/>
        </w:rPr>
      </w:pPr>
    </w:p>
    <w:p w:rsidR="00DB5E99" w:rsidRDefault="00DB5E99" w:rsidP="008A4CA3">
      <w:pPr>
        <w:pStyle w:val="Footer"/>
        <w:ind w:left="357"/>
        <w:jc w:val="both"/>
        <w:rPr>
          <w:rFonts w:hAnsi="Times New Roman Bold"/>
          <w:sz w:val="22"/>
          <w:szCs w:val="22"/>
        </w:rPr>
      </w:pPr>
      <w:r w:rsidRPr="00DB5E99">
        <w:rPr>
          <w:rFonts w:hAnsi="Times New Roman Bold"/>
          <w:sz w:val="22"/>
          <w:szCs w:val="22"/>
        </w:rPr>
        <w:t>Generally composed of solar thermal collectors, solar water heaters provide a simple, cost-effective, and sustainable means of heating water</w:t>
      </w:r>
      <w:r>
        <w:rPr>
          <w:rFonts w:hAnsi="Times New Roman Bold"/>
          <w:sz w:val="22"/>
          <w:szCs w:val="22"/>
        </w:rPr>
        <w:t>.</w:t>
      </w:r>
      <w:r w:rsidRPr="00DB5E99">
        <w:rPr>
          <w:rFonts w:hAnsi="Times New Roman Bold"/>
          <w:sz w:val="22"/>
          <w:szCs w:val="22"/>
        </w:rPr>
        <w:t xml:space="preserve"> </w:t>
      </w:r>
      <w:r w:rsidRPr="00896C48">
        <w:rPr>
          <w:rFonts w:hAnsi="Times New Roman Bold"/>
          <w:sz w:val="22"/>
          <w:szCs w:val="22"/>
        </w:rPr>
        <w:t>While solar water heating (SWH) systems for producing sanitary hot water in residential and service sectors are dominating the market, new opportunities for space heating and cooling as well as for industrial processes (including small agro industry in rural areas) are explored</w:t>
      </w:r>
      <w:r w:rsidRPr="00DB5E99">
        <w:rPr>
          <w:rFonts w:hAnsi="Times New Roman Bold"/>
          <w:sz w:val="22"/>
          <w:szCs w:val="22"/>
        </w:rPr>
        <w:t>. In addition to r</w:t>
      </w:r>
      <w:r>
        <w:rPr>
          <w:rFonts w:hAnsi="Times New Roman Bold"/>
          <w:sz w:val="22"/>
          <w:szCs w:val="22"/>
        </w:rPr>
        <w:t>educing green</w:t>
      </w:r>
      <w:r w:rsidRPr="00DB5E99">
        <w:rPr>
          <w:rFonts w:hAnsi="Times New Roman Bold"/>
          <w:sz w:val="22"/>
          <w:szCs w:val="22"/>
        </w:rPr>
        <w:t>house gas emiss</w:t>
      </w:r>
      <w:r w:rsidR="00C37301">
        <w:rPr>
          <w:rFonts w:hAnsi="Times New Roman Bold"/>
          <w:sz w:val="22"/>
          <w:szCs w:val="22"/>
        </w:rPr>
        <w:t xml:space="preserve">ions, solar water heating </w:t>
      </w:r>
      <w:r w:rsidRPr="00DB5E99">
        <w:rPr>
          <w:rFonts w:hAnsi="Times New Roman Bold"/>
          <w:sz w:val="22"/>
          <w:szCs w:val="22"/>
        </w:rPr>
        <w:t>offe</w:t>
      </w:r>
      <w:r>
        <w:rPr>
          <w:rFonts w:hAnsi="Times New Roman Bold"/>
          <w:sz w:val="22"/>
          <w:szCs w:val="22"/>
        </w:rPr>
        <w:t xml:space="preserve">rs a host of potential benefits, such as reducing the national bill of energy imports as well as </w:t>
      </w:r>
      <w:r w:rsidRPr="00DB5E99">
        <w:rPr>
          <w:rFonts w:hAnsi="Times New Roman Bold"/>
          <w:sz w:val="22"/>
          <w:szCs w:val="22"/>
        </w:rPr>
        <w:t>enhanced employment opportunities and the creation of small- and medium-sized SWH businesses.</w:t>
      </w:r>
    </w:p>
    <w:p w:rsidR="00DB5E99" w:rsidRDefault="00DB5E99" w:rsidP="00DB5E99">
      <w:pPr>
        <w:pStyle w:val="Footer"/>
        <w:ind w:left="357"/>
        <w:jc w:val="both"/>
        <w:rPr>
          <w:rFonts w:hAnsi="Times New Roman Bold"/>
          <w:sz w:val="22"/>
          <w:szCs w:val="22"/>
        </w:rPr>
      </w:pPr>
    </w:p>
    <w:p w:rsidR="00D3625A" w:rsidRDefault="00DB5E99" w:rsidP="00DB5E99">
      <w:pPr>
        <w:pStyle w:val="Footer"/>
        <w:ind w:left="357"/>
        <w:jc w:val="both"/>
        <w:rPr>
          <w:rFonts w:hAnsi="Times New Roman Bold"/>
          <w:sz w:val="22"/>
          <w:szCs w:val="22"/>
        </w:rPr>
      </w:pPr>
      <w:r>
        <w:rPr>
          <w:rFonts w:hAnsi="Times New Roman Bold"/>
          <w:sz w:val="22"/>
          <w:szCs w:val="22"/>
        </w:rPr>
        <w:t>S</w:t>
      </w:r>
      <w:r w:rsidR="00896C48" w:rsidRPr="00896C48">
        <w:rPr>
          <w:rFonts w:hAnsi="Times New Roman Bold"/>
          <w:sz w:val="22"/>
          <w:szCs w:val="22"/>
        </w:rPr>
        <w:t>ince early 1990</w:t>
      </w:r>
      <w:r w:rsidR="00896C48" w:rsidRPr="00896C48">
        <w:rPr>
          <w:rFonts w:hAnsi="Times New Roman Bold"/>
          <w:sz w:val="22"/>
          <w:szCs w:val="22"/>
        </w:rPr>
        <w:t>’</w:t>
      </w:r>
      <w:r w:rsidR="00896C48" w:rsidRPr="00896C48">
        <w:rPr>
          <w:rFonts w:hAnsi="Times New Roman Bold"/>
          <w:sz w:val="22"/>
          <w:szCs w:val="22"/>
        </w:rPr>
        <w:t xml:space="preserve">s, the global solar thermal market has experienced a steady annual growth. </w:t>
      </w:r>
      <w:r w:rsidR="00D3625A">
        <w:rPr>
          <w:rFonts w:hAnsi="Times New Roman Bold"/>
          <w:sz w:val="22"/>
          <w:szCs w:val="22"/>
        </w:rPr>
        <w:t>At the end of 2010</w:t>
      </w:r>
      <w:r w:rsidR="00896C48" w:rsidRPr="00896C48">
        <w:rPr>
          <w:rFonts w:hAnsi="Times New Roman Bold"/>
          <w:sz w:val="22"/>
          <w:szCs w:val="22"/>
        </w:rPr>
        <w:t>,</w:t>
      </w:r>
      <w:r w:rsidR="00D3625A">
        <w:rPr>
          <w:rFonts w:hAnsi="Times New Roman Bold"/>
          <w:sz w:val="22"/>
          <w:szCs w:val="22"/>
        </w:rPr>
        <w:t xml:space="preserve"> the share of renewable energy in global final energy consumption </w:t>
      </w:r>
      <w:r w:rsidR="00491461">
        <w:rPr>
          <w:rFonts w:hAnsi="Times New Roman Bold"/>
          <w:sz w:val="22"/>
          <w:szCs w:val="22"/>
        </w:rPr>
        <w:t xml:space="preserve">(8,823 </w:t>
      </w:r>
      <w:proofErr w:type="spellStart"/>
      <w:r w:rsidR="00491461">
        <w:rPr>
          <w:rFonts w:hAnsi="Times New Roman Bold"/>
          <w:sz w:val="22"/>
          <w:szCs w:val="22"/>
        </w:rPr>
        <w:t>Mtoe</w:t>
      </w:r>
      <w:proofErr w:type="spellEnd"/>
      <w:r w:rsidR="00491461">
        <w:rPr>
          <w:rFonts w:hAnsi="Times New Roman Bold"/>
          <w:sz w:val="22"/>
          <w:szCs w:val="22"/>
        </w:rPr>
        <w:t xml:space="preserve">) </w:t>
      </w:r>
      <w:r w:rsidR="00D3625A">
        <w:rPr>
          <w:rFonts w:hAnsi="Times New Roman Bold"/>
          <w:sz w:val="22"/>
          <w:szCs w:val="22"/>
        </w:rPr>
        <w:t xml:space="preserve">was 8.2% and that of traditional biomass 8.5%. The </w:t>
      </w:r>
      <w:r>
        <w:rPr>
          <w:rFonts w:hAnsi="Times New Roman Bold"/>
          <w:sz w:val="22"/>
          <w:szCs w:val="22"/>
        </w:rPr>
        <w:t>solar thermal</w:t>
      </w:r>
      <w:r w:rsidR="00D3625A">
        <w:rPr>
          <w:rFonts w:hAnsi="Times New Roman Bold"/>
          <w:sz w:val="22"/>
          <w:szCs w:val="22"/>
        </w:rPr>
        <w:t xml:space="preserve"> water and heating </w:t>
      </w:r>
      <w:r w:rsidR="00896C48" w:rsidRPr="00896C48">
        <w:rPr>
          <w:rFonts w:hAnsi="Times New Roman Bold"/>
          <w:sz w:val="22"/>
          <w:szCs w:val="22"/>
        </w:rPr>
        <w:t xml:space="preserve">production was estimated at </w:t>
      </w:r>
      <w:r w:rsidR="00491461">
        <w:rPr>
          <w:rFonts w:hAnsi="Times New Roman Bold"/>
          <w:sz w:val="22"/>
          <w:szCs w:val="22"/>
        </w:rPr>
        <w:t>60</w:t>
      </w:r>
      <w:r w:rsidR="00896C48" w:rsidRPr="00896C48">
        <w:rPr>
          <w:rFonts w:hAnsi="Times New Roman Bold"/>
          <w:sz w:val="22"/>
          <w:szCs w:val="22"/>
        </w:rPr>
        <w:t xml:space="preserve"> </w:t>
      </w:r>
      <w:proofErr w:type="spellStart"/>
      <w:r w:rsidR="00896C48" w:rsidRPr="00896C48">
        <w:rPr>
          <w:rFonts w:hAnsi="Times New Roman Bold"/>
          <w:sz w:val="22"/>
          <w:szCs w:val="22"/>
        </w:rPr>
        <w:t>TWh</w:t>
      </w:r>
      <w:proofErr w:type="spellEnd"/>
      <w:r w:rsidR="00896C48" w:rsidRPr="00896C48">
        <w:rPr>
          <w:rFonts w:hAnsi="Times New Roman Bold"/>
          <w:sz w:val="22"/>
          <w:szCs w:val="22"/>
        </w:rPr>
        <w:t xml:space="preserve">, </w:t>
      </w:r>
      <w:r w:rsidR="00896C48" w:rsidRPr="00491461">
        <w:rPr>
          <w:rFonts w:hAnsi="Times New Roman Bold"/>
          <w:sz w:val="22"/>
          <w:szCs w:val="22"/>
        </w:rPr>
        <w:t xml:space="preserve">compared to </w:t>
      </w:r>
      <w:r w:rsidR="00491461">
        <w:rPr>
          <w:rFonts w:hAnsi="Times New Roman Bold"/>
          <w:sz w:val="22"/>
          <w:szCs w:val="22"/>
        </w:rPr>
        <w:t>520</w:t>
      </w:r>
      <w:r w:rsidR="00896C48" w:rsidRPr="00491461">
        <w:rPr>
          <w:rFonts w:hAnsi="Times New Roman Bold"/>
          <w:sz w:val="22"/>
          <w:szCs w:val="22"/>
        </w:rPr>
        <w:t xml:space="preserve"> </w:t>
      </w:r>
      <w:proofErr w:type="spellStart"/>
      <w:r w:rsidR="00896C48" w:rsidRPr="00491461">
        <w:rPr>
          <w:rFonts w:hAnsi="Times New Roman Bold"/>
          <w:sz w:val="22"/>
          <w:szCs w:val="22"/>
        </w:rPr>
        <w:t>TWh</w:t>
      </w:r>
      <w:proofErr w:type="spellEnd"/>
      <w:r w:rsidR="00896C48" w:rsidRPr="00491461">
        <w:rPr>
          <w:rFonts w:hAnsi="Times New Roman Bold"/>
          <w:sz w:val="22"/>
          <w:szCs w:val="22"/>
        </w:rPr>
        <w:t xml:space="preserve"> produced by wind and </w:t>
      </w:r>
      <w:r w:rsidR="00491461">
        <w:rPr>
          <w:rFonts w:hAnsi="Times New Roman Bold"/>
          <w:sz w:val="22"/>
          <w:szCs w:val="22"/>
        </w:rPr>
        <w:t>63</w:t>
      </w:r>
      <w:r w:rsidR="00896C48" w:rsidRPr="00491461">
        <w:rPr>
          <w:rFonts w:hAnsi="Times New Roman Bold"/>
          <w:sz w:val="22"/>
          <w:szCs w:val="22"/>
        </w:rPr>
        <w:t xml:space="preserve"> </w:t>
      </w:r>
      <w:proofErr w:type="spellStart"/>
      <w:r w:rsidR="00896C48" w:rsidRPr="00491461">
        <w:rPr>
          <w:rFonts w:hAnsi="Times New Roman Bold"/>
          <w:sz w:val="22"/>
          <w:szCs w:val="22"/>
        </w:rPr>
        <w:t>TWh</w:t>
      </w:r>
      <w:proofErr w:type="spellEnd"/>
      <w:r w:rsidR="00896C48" w:rsidRPr="00491461">
        <w:rPr>
          <w:rFonts w:hAnsi="Times New Roman Bold"/>
          <w:sz w:val="22"/>
          <w:szCs w:val="22"/>
        </w:rPr>
        <w:t xml:space="preserve"> produced by solar PV applications.</w:t>
      </w:r>
      <w:r w:rsidR="00896C48" w:rsidRPr="00896C48">
        <w:rPr>
          <w:rFonts w:hAnsi="Times New Roman Bold"/>
          <w:sz w:val="22"/>
          <w:szCs w:val="22"/>
        </w:rPr>
        <w:t xml:space="preserve"> </w:t>
      </w:r>
      <w:r w:rsidR="00D3625A" w:rsidRPr="00D3625A">
        <w:rPr>
          <w:rFonts w:hAnsi="Times New Roman Bold"/>
          <w:sz w:val="22"/>
          <w:szCs w:val="22"/>
        </w:rPr>
        <w:t>Solar thermal technologies contribute significantly to hot</w:t>
      </w:r>
      <w:r w:rsidR="00D3625A">
        <w:rPr>
          <w:rFonts w:hAnsi="Times New Roman Bold"/>
          <w:sz w:val="22"/>
          <w:szCs w:val="22"/>
        </w:rPr>
        <w:t xml:space="preserve"> </w:t>
      </w:r>
      <w:r w:rsidR="00D3625A" w:rsidRPr="00D3625A">
        <w:rPr>
          <w:rFonts w:hAnsi="Times New Roman Bold"/>
          <w:sz w:val="22"/>
          <w:szCs w:val="22"/>
        </w:rPr>
        <w:t>water production in several countries and increasingly</w:t>
      </w:r>
      <w:r w:rsidR="00D3625A">
        <w:rPr>
          <w:rFonts w:hAnsi="Times New Roman Bold"/>
          <w:sz w:val="22"/>
          <w:szCs w:val="22"/>
        </w:rPr>
        <w:t xml:space="preserve"> </w:t>
      </w:r>
      <w:r w:rsidR="00D3625A" w:rsidRPr="00D3625A">
        <w:rPr>
          <w:rFonts w:hAnsi="Times New Roman Bold"/>
          <w:sz w:val="22"/>
          <w:szCs w:val="22"/>
        </w:rPr>
        <w:t>also to cooling.</w:t>
      </w:r>
      <w:r w:rsidR="00D3625A">
        <w:rPr>
          <w:rFonts w:hAnsi="Times New Roman Bold"/>
          <w:sz w:val="22"/>
          <w:szCs w:val="22"/>
        </w:rPr>
        <w:t xml:space="preserve"> In 2010 solar capacity grew with 44 </w:t>
      </w:r>
      <w:proofErr w:type="spellStart"/>
      <w:r w:rsidR="00D3625A">
        <w:rPr>
          <w:rFonts w:hAnsi="Times New Roman Bold"/>
          <w:sz w:val="22"/>
          <w:szCs w:val="22"/>
        </w:rPr>
        <w:t>GW</w:t>
      </w:r>
      <w:r w:rsidR="00D3625A">
        <w:rPr>
          <w:rFonts w:hAnsi="Times New Roman Bold"/>
          <w:sz w:val="22"/>
          <w:szCs w:val="22"/>
          <w:vertAlign w:val="subscript"/>
        </w:rPr>
        <w:t>th</w:t>
      </w:r>
      <w:proofErr w:type="spellEnd"/>
      <w:r w:rsidR="00D3625A">
        <w:rPr>
          <w:rFonts w:hAnsi="Times New Roman Bold"/>
          <w:sz w:val="22"/>
          <w:szCs w:val="22"/>
        </w:rPr>
        <w:t xml:space="preserve"> or 27%</w:t>
      </w:r>
      <w:r w:rsidR="00491461">
        <w:rPr>
          <w:rFonts w:hAnsi="Times New Roman Bold"/>
          <w:sz w:val="22"/>
          <w:szCs w:val="22"/>
        </w:rPr>
        <w:t xml:space="preserve"> to 232 </w:t>
      </w:r>
      <w:proofErr w:type="spellStart"/>
      <w:r w:rsidR="00491461">
        <w:rPr>
          <w:rFonts w:hAnsi="Times New Roman Bold"/>
          <w:sz w:val="22"/>
          <w:szCs w:val="22"/>
        </w:rPr>
        <w:t>GW</w:t>
      </w:r>
      <w:r w:rsidR="00491461">
        <w:rPr>
          <w:rFonts w:hAnsi="Times New Roman Bold"/>
          <w:sz w:val="22"/>
          <w:szCs w:val="22"/>
          <w:vertAlign w:val="subscript"/>
        </w:rPr>
        <w:t>th</w:t>
      </w:r>
      <w:proofErr w:type="spellEnd"/>
      <w:r w:rsidR="00D3625A">
        <w:rPr>
          <w:rFonts w:hAnsi="Times New Roman Bold"/>
          <w:sz w:val="22"/>
          <w:szCs w:val="22"/>
        </w:rPr>
        <w:t xml:space="preserve"> (in comparison with </w:t>
      </w:r>
      <w:r>
        <w:rPr>
          <w:rFonts w:hAnsi="Times New Roman Bold"/>
          <w:sz w:val="22"/>
          <w:szCs w:val="22"/>
        </w:rPr>
        <w:t xml:space="preserve">17% annual growth over 2006-2011). </w:t>
      </w:r>
      <w:r w:rsidR="00D3625A">
        <w:rPr>
          <w:rFonts w:hAnsi="Times New Roman Bold"/>
          <w:sz w:val="22"/>
          <w:szCs w:val="22"/>
        </w:rPr>
        <w:t>Market leaders are China (</w:t>
      </w:r>
      <w:r w:rsidR="00491461">
        <w:rPr>
          <w:rFonts w:hAnsi="Times New Roman Bold"/>
          <w:sz w:val="22"/>
          <w:szCs w:val="22"/>
        </w:rPr>
        <w:t>64</w:t>
      </w:r>
      <w:r w:rsidR="00D3625A">
        <w:rPr>
          <w:rFonts w:hAnsi="Times New Roman Bold"/>
          <w:sz w:val="22"/>
          <w:szCs w:val="22"/>
        </w:rPr>
        <w:t xml:space="preserve">% of installed capacity), Turkey, Germany, </w:t>
      </w:r>
      <w:r w:rsidR="00491461">
        <w:rPr>
          <w:rFonts w:hAnsi="Times New Roman Bold"/>
          <w:sz w:val="22"/>
          <w:szCs w:val="22"/>
        </w:rPr>
        <w:t xml:space="preserve">Japan, Brazil, </w:t>
      </w:r>
      <w:r w:rsidR="00D3625A">
        <w:rPr>
          <w:rFonts w:hAnsi="Times New Roman Bold"/>
          <w:sz w:val="22"/>
          <w:szCs w:val="22"/>
        </w:rPr>
        <w:t>India, Italy</w:t>
      </w:r>
      <w:r w:rsidR="00491461">
        <w:rPr>
          <w:rFonts w:hAnsi="Times New Roman Bold"/>
          <w:sz w:val="22"/>
          <w:szCs w:val="22"/>
        </w:rPr>
        <w:t>, Australia, Spain, France, Israel, Austria, Greece and USA.</w:t>
      </w:r>
    </w:p>
    <w:p w:rsidR="00DB5E99" w:rsidRPr="00D3625A" w:rsidRDefault="00DB5E99" w:rsidP="00DB5E99">
      <w:pPr>
        <w:pStyle w:val="Footer"/>
        <w:ind w:left="357"/>
        <w:jc w:val="both"/>
        <w:rPr>
          <w:rFonts w:hAnsi="Times New Roman Bold"/>
          <w:sz w:val="22"/>
          <w:szCs w:val="22"/>
        </w:rPr>
      </w:pPr>
    </w:p>
    <w:p w:rsidR="00467BE6" w:rsidRDefault="00491461" w:rsidP="00467BE6">
      <w:pPr>
        <w:pStyle w:val="Footer"/>
        <w:ind w:left="357"/>
        <w:jc w:val="both"/>
        <w:rPr>
          <w:rFonts w:hAnsi="Times New Roman Bold"/>
          <w:sz w:val="22"/>
          <w:szCs w:val="22"/>
        </w:rPr>
      </w:pPr>
      <w:r w:rsidRPr="00896C48">
        <w:rPr>
          <w:rFonts w:hAnsi="Times New Roman Bold"/>
          <w:sz w:val="22"/>
          <w:szCs w:val="22"/>
        </w:rPr>
        <w:t>Although strong development has been evidenced</w:t>
      </w:r>
      <w:r>
        <w:rPr>
          <w:rFonts w:hAnsi="Times New Roman Bold"/>
          <w:sz w:val="22"/>
          <w:szCs w:val="22"/>
        </w:rPr>
        <w:t xml:space="preserve"> in some GEF program countries,</w:t>
      </w:r>
      <w:r w:rsidRPr="00896C48">
        <w:rPr>
          <w:rFonts w:hAnsi="Times New Roman Bold"/>
          <w:sz w:val="22"/>
          <w:szCs w:val="22"/>
        </w:rPr>
        <w:t xml:space="preserve"> </w:t>
      </w:r>
      <w:r w:rsidR="002334C7">
        <w:rPr>
          <w:rFonts w:hAnsi="Times New Roman Bold"/>
          <w:sz w:val="22"/>
          <w:szCs w:val="22"/>
        </w:rPr>
        <w:t xml:space="preserve">notably in China and Turkey, </w:t>
      </w:r>
      <w:r w:rsidRPr="00896C48">
        <w:rPr>
          <w:rFonts w:hAnsi="Times New Roman Bold"/>
          <w:sz w:val="22"/>
          <w:szCs w:val="22"/>
        </w:rPr>
        <w:t>in many others</w:t>
      </w:r>
      <w:r>
        <w:rPr>
          <w:rFonts w:hAnsi="Times New Roman Bold"/>
          <w:sz w:val="22"/>
          <w:szCs w:val="22"/>
        </w:rPr>
        <w:t>, such as Panama,</w:t>
      </w:r>
      <w:r w:rsidRPr="00896C48">
        <w:rPr>
          <w:rFonts w:hAnsi="Times New Roman Bold"/>
          <w:sz w:val="22"/>
          <w:szCs w:val="22"/>
        </w:rPr>
        <w:t xml:space="preserve"> SWH is still hardly utilized despite favorable climatic conditions. </w:t>
      </w:r>
      <w:r w:rsidR="00C37301">
        <w:rPr>
          <w:rFonts w:hAnsi="Times New Roman Bold"/>
          <w:sz w:val="22"/>
          <w:szCs w:val="22"/>
        </w:rPr>
        <w:t>To</w:t>
      </w:r>
      <w:r w:rsidR="00DB5E99" w:rsidRPr="00DB5E99">
        <w:rPr>
          <w:rFonts w:hAnsi="Times New Roman Bold"/>
          <w:sz w:val="22"/>
          <w:szCs w:val="22"/>
        </w:rPr>
        <w:t xml:space="preserve"> accelerate the global commercialization and sustainable market transformation of SWH</w:t>
      </w:r>
      <w:r w:rsidR="00C37301">
        <w:rPr>
          <w:rFonts w:hAnsi="Times New Roman Bold"/>
          <w:sz w:val="22"/>
          <w:szCs w:val="22"/>
        </w:rPr>
        <w:t xml:space="preserve">, </w:t>
      </w:r>
      <w:r w:rsidR="008708E8">
        <w:rPr>
          <w:rFonts w:hAnsi="Times New Roman Bold"/>
          <w:sz w:val="22"/>
          <w:szCs w:val="22"/>
        </w:rPr>
        <w:t>a</w:t>
      </w:r>
      <w:r w:rsidR="00896C48" w:rsidRPr="00896C48">
        <w:rPr>
          <w:rFonts w:hAnsi="Times New Roman Bold"/>
          <w:sz w:val="22"/>
          <w:szCs w:val="22"/>
        </w:rPr>
        <w:t xml:space="preserve"> global SWH project</w:t>
      </w:r>
      <w:r w:rsidR="00C37301">
        <w:rPr>
          <w:rFonts w:hAnsi="Times New Roman Bold"/>
          <w:sz w:val="22"/>
          <w:szCs w:val="22"/>
        </w:rPr>
        <w:t xml:space="preserve"> </w:t>
      </w:r>
      <w:r w:rsidR="00896C48" w:rsidRPr="00896C48">
        <w:rPr>
          <w:rFonts w:hAnsi="Times New Roman Bold"/>
          <w:sz w:val="22"/>
          <w:szCs w:val="22"/>
        </w:rPr>
        <w:t>was launched in 2009</w:t>
      </w:r>
      <w:r w:rsidR="00C37301">
        <w:rPr>
          <w:rFonts w:hAnsi="Times New Roman Bold"/>
          <w:sz w:val="22"/>
          <w:szCs w:val="22"/>
        </w:rPr>
        <w:t xml:space="preserve">, funded by GEF. The </w:t>
      </w:r>
      <w:r w:rsidR="0046379E">
        <w:rPr>
          <w:rFonts w:hAnsi="Times New Roman Bold"/>
          <w:sz w:val="22"/>
          <w:szCs w:val="22"/>
        </w:rPr>
        <w:t>project consists</w:t>
      </w:r>
      <w:r w:rsidR="00C37301">
        <w:rPr>
          <w:rFonts w:hAnsi="Times New Roman Bold"/>
          <w:sz w:val="22"/>
          <w:szCs w:val="22"/>
        </w:rPr>
        <w:t xml:space="preserve"> of</w:t>
      </w:r>
      <w:r w:rsidR="0046379E">
        <w:rPr>
          <w:rFonts w:hAnsi="Times New Roman Bold"/>
          <w:sz w:val="22"/>
          <w:szCs w:val="22"/>
        </w:rPr>
        <w:t xml:space="preserve"> a</w:t>
      </w:r>
      <w:r w:rsidR="00C37301">
        <w:rPr>
          <w:rFonts w:hAnsi="Times New Roman Bold"/>
          <w:sz w:val="22"/>
          <w:szCs w:val="22"/>
        </w:rPr>
        <w:t xml:space="preserve"> </w:t>
      </w:r>
      <w:r w:rsidR="00C37301" w:rsidRPr="00C37301">
        <w:rPr>
          <w:rFonts w:hAnsi="Times New Roman Bold"/>
          <w:sz w:val="22"/>
          <w:szCs w:val="22"/>
        </w:rPr>
        <w:t xml:space="preserve">global knowledge management component </w:t>
      </w:r>
      <w:r w:rsidR="00C37301">
        <w:rPr>
          <w:rFonts w:hAnsi="Times New Roman Bold"/>
          <w:sz w:val="22"/>
          <w:szCs w:val="22"/>
        </w:rPr>
        <w:t>implemented by UNEP</w:t>
      </w:r>
      <w:r w:rsidR="00896C48" w:rsidRPr="00896C48">
        <w:rPr>
          <w:rFonts w:hAnsi="Times New Roman Bold"/>
          <w:sz w:val="22"/>
          <w:szCs w:val="22"/>
        </w:rPr>
        <w:t xml:space="preserve"> </w:t>
      </w:r>
      <w:r w:rsidR="00C37301">
        <w:rPr>
          <w:rFonts w:hAnsi="Times New Roman Bold"/>
          <w:sz w:val="22"/>
          <w:szCs w:val="22"/>
        </w:rPr>
        <w:t>and a second component of national programs implemented by UNDP in</w:t>
      </w:r>
      <w:r w:rsidR="00896C48" w:rsidRPr="00896C48">
        <w:rPr>
          <w:rFonts w:hAnsi="Times New Roman Bold"/>
          <w:sz w:val="22"/>
          <w:szCs w:val="22"/>
        </w:rPr>
        <w:t xml:space="preserve"> Albania, Algeria, Chile, India, Lebanon and Mexico. </w:t>
      </w:r>
      <w:r w:rsidR="00C37301">
        <w:rPr>
          <w:rFonts w:hAnsi="Times New Roman Bold"/>
          <w:sz w:val="22"/>
          <w:szCs w:val="22"/>
        </w:rPr>
        <w:t>As a follow-up phase</w:t>
      </w:r>
      <w:r w:rsidR="00896C48" w:rsidRPr="00896C48">
        <w:rPr>
          <w:rFonts w:hAnsi="Times New Roman Bold"/>
          <w:sz w:val="22"/>
          <w:szCs w:val="22"/>
        </w:rPr>
        <w:t xml:space="preserve">, similar market transformation activities </w:t>
      </w:r>
      <w:r w:rsidR="00C37301">
        <w:rPr>
          <w:rFonts w:hAnsi="Times New Roman Bold"/>
          <w:sz w:val="22"/>
          <w:szCs w:val="22"/>
        </w:rPr>
        <w:t>are</w:t>
      </w:r>
      <w:r w:rsidR="00896C48" w:rsidRPr="00896C48">
        <w:rPr>
          <w:rFonts w:hAnsi="Times New Roman Bold"/>
          <w:sz w:val="22"/>
          <w:szCs w:val="22"/>
        </w:rPr>
        <w:t xml:space="preserve"> foreseen to be initiated in at least 10 new countries. While administratively these second phase projects would not be considered as a part of the ongoing global SWH project, they would still benefit from and can contribute to its global knowledge management component, which is foreseen to continue to operate also after the global project on a self-sustaining basi</w:t>
      </w:r>
      <w:r w:rsidR="00C37301">
        <w:rPr>
          <w:rFonts w:hAnsi="Times New Roman Bold"/>
          <w:sz w:val="22"/>
          <w:szCs w:val="22"/>
        </w:rPr>
        <w:t xml:space="preserve">s by the </w:t>
      </w:r>
      <w:r w:rsidR="00C37301" w:rsidRPr="00C37301">
        <w:rPr>
          <w:rFonts w:hAnsi="Times New Roman Bold"/>
          <w:sz w:val="22"/>
          <w:szCs w:val="22"/>
        </w:rPr>
        <w:t>Global Solar Thermal Energy Council (GSTEC)</w:t>
      </w:r>
      <w:r w:rsidR="00C37301">
        <w:rPr>
          <w:rFonts w:hAnsi="Times New Roman Bold"/>
          <w:sz w:val="22"/>
          <w:szCs w:val="22"/>
        </w:rPr>
        <w:t xml:space="preserve">. </w:t>
      </w:r>
      <w:r w:rsidR="00467BE6" w:rsidRPr="00896C48">
        <w:rPr>
          <w:rFonts w:hAnsi="Times New Roman Bold"/>
          <w:sz w:val="22"/>
          <w:szCs w:val="22"/>
        </w:rPr>
        <w:t xml:space="preserve">The proposed </w:t>
      </w:r>
      <w:r w:rsidR="00467BE6">
        <w:rPr>
          <w:rFonts w:hAnsi="Times New Roman Bold"/>
          <w:sz w:val="22"/>
          <w:szCs w:val="22"/>
        </w:rPr>
        <w:t>Panama</w:t>
      </w:r>
      <w:r w:rsidR="00467BE6" w:rsidRPr="00896C48">
        <w:rPr>
          <w:rFonts w:hAnsi="Times New Roman Bold"/>
          <w:sz w:val="22"/>
          <w:szCs w:val="22"/>
        </w:rPr>
        <w:t xml:space="preserve"> SWH market development </w:t>
      </w:r>
      <w:r w:rsidR="00467BE6">
        <w:rPr>
          <w:rFonts w:hAnsi="Times New Roman Bold"/>
          <w:sz w:val="22"/>
          <w:szCs w:val="22"/>
        </w:rPr>
        <w:t xml:space="preserve">initiative </w:t>
      </w:r>
      <w:r w:rsidR="00467BE6" w:rsidRPr="00896C48">
        <w:rPr>
          <w:rFonts w:hAnsi="Times New Roman Bold"/>
          <w:sz w:val="22"/>
          <w:szCs w:val="22"/>
        </w:rPr>
        <w:t xml:space="preserve">presents </w:t>
      </w:r>
      <w:r w:rsidR="00467BE6">
        <w:rPr>
          <w:rFonts w:hAnsi="Times New Roman Bold"/>
          <w:sz w:val="22"/>
          <w:szCs w:val="22"/>
        </w:rPr>
        <w:t xml:space="preserve">one of the </w:t>
      </w:r>
      <w:r w:rsidR="00467BE6" w:rsidRPr="00896C48">
        <w:rPr>
          <w:rFonts w:hAnsi="Times New Roman Bold"/>
          <w:sz w:val="22"/>
          <w:szCs w:val="22"/>
        </w:rPr>
        <w:t xml:space="preserve">new SWH projects proposed for GEF 5. </w:t>
      </w:r>
    </w:p>
    <w:p w:rsidR="00C37301" w:rsidRDefault="00C37301" w:rsidP="00DB5E99">
      <w:pPr>
        <w:pStyle w:val="Footer"/>
        <w:ind w:left="357"/>
        <w:jc w:val="both"/>
        <w:rPr>
          <w:rFonts w:hAnsi="Times New Roman Bold"/>
          <w:sz w:val="22"/>
          <w:szCs w:val="22"/>
        </w:rPr>
      </w:pPr>
    </w:p>
    <w:p w:rsidR="00467BE6" w:rsidRDefault="00331894" w:rsidP="00DB5E99">
      <w:pPr>
        <w:pStyle w:val="Footer"/>
        <w:ind w:left="357"/>
        <w:jc w:val="both"/>
        <w:rPr>
          <w:rFonts w:hAnsi="Times New Roman Bold"/>
          <w:sz w:val="22"/>
          <w:szCs w:val="22"/>
        </w:rPr>
      </w:pPr>
      <w:r>
        <w:rPr>
          <w:rFonts w:hAnsi="Times New Roman Bold"/>
          <w:sz w:val="22"/>
          <w:szCs w:val="22"/>
        </w:rPr>
        <w:t xml:space="preserve">There are no real reliable statistics on the sale of SWH </w:t>
      </w:r>
      <w:r w:rsidR="00E66DFD">
        <w:rPr>
          <w:rFonts w:hAnsi="Times New Roman Bold"/>
          <w:sz w:val="22"/>
          <w:szCs w:val="22"/>
        </w:rPr>
        <w:t xml:space="preserve">systems in Panama, but the </w:t>
      </w:r>
      <w:r w:rsidR="008E1877">
        <w:rPr>
          <w:rFonts w:hAnsi="Times New Roman Bold"/>
          <w:sz w:val="22"/>
          <w:szCs w:val="22"/>
        </w:rPr>
        <w:t xml:space="preserve">SWH </w:t>
      </w:r>
      <w:r w:rsidR="00E66DFD">
        <w:rPr>
          <w:rFonts w:hAnsi="Times New Roman Bold"/>
          <w:sz w:val="22"/>
          <w:szCs w:val="22"/>
        </w:rPr>
        <w:t>market is small</w:t>
      </w:r>
      <w:r w:rsidR="00E66DFD">
        <w:rPr>
          <w:rStyle w:val="FootnoteReference"/>
          <w:rFonts w:hAnsi="Times New Roman Bold"/>
          <w:sz w:val="22"/>
          <w:szCs w:val="22"/>
        </w:rPr>
        <w:footnoteReference w:id="8"/>
      </w:r>
      <w:r w:rsidR="00E66DFD">
        <w:rPr>
          <w:rFonts w:hAnsi="Times New Roman Bold"/>
          <w:sz w:val="22"/>
          <w:szCs w:val="22"/>
        </w:rPr>
        <w:t xml:space="preserve">. </w:t>
      </w:r>
      <w:r w:rsidR="009A1F9D">
        <w:rPr>
          <w:rFonts w:hAnsi="Times New Roman Bold"/>
          <w:sz w:val="22"/>
          <w:szCs w:val="22"/>
        </w:rPr>
        <w:t xml:space="preserve">A number of companies market conventional water heating systems, both electric and gas-based (LPG). </w:t>
      </w:r>
      <w:r w:rsidR="00E66DFD">
        <w:rPr>
          <w:rFonts w:hAnsi="Times New Roman Bold"/>
          <w:sz w:val="22"/>
          <w:szCs w:val="22"/>
        </w:rPr>
        <w:t>T</w:t>
      </w:r>
      <w:r w:rsidR="00E66DFD" w:rsidRPr="00467BE6">
        <w:rPr>
          <w:rFonts w:hAnsi="Times New Roman Bold"/>
          <w:sz w:val="22"/>
          <w:szCs w:val="22"/>
        </w:rPr>
        <w:t xml:space="preserve">he market for water heaters </w:t>
      </w:r>
      <w:r w:rsidR="00E66DFD">
        <w:rPr>
          <w:rFonts w:hAnsi="Times New Roman Bold"/>
          <w:sz w:val="22"/>
          <w:szCs w:val="22"/>
        </w:rPr>
        <w:t xml:space="preserve">(SWH) </w:t>
      </w:r>
      <w:r w:rsidR="00E66DFD" w:rsidRPr="00467BE6">
        <w:rPr>
          <w:rFonts w:hAnsi="Times New Roman Bold"/>
          <w:sz w:val="22"/>
          <w:szCs w:val="22"/>
        </w:rPr>
        <w:t>has not proliferated</w:t>
      </w:r>
      <w:r w:rsidR="00E66DFD">
        <w:rPr>
          <w:rFonts w:hAnsi="Times New Roman Bold"/>
          <w:sz w:val="22"/>
          <w:szCs w:val="22"/>
        </w:rPr>
        <w:t>, d</w:t>
      </w:r>
      <w:r w:rsidR="00467BE6">
        <w:rPr>
          <w:rFonts w:hAnsi="Times New Roman Bold"/>
          <w:sz w:val="22"/>
          <w:szCs w:val="22"/>
        </w:rPr>
        <w:t>ue to a number of reasons:</w:t>
      </w:r>
    </w:p>
    <w:p w:rsidR="00467BE6" w:rsidRDefault="00467BE6" w:rsidP="00DB5E99">
      <w:pPr>
        <w:pStyle w:val="Footer"/>
        <w:ind w:left="357"/>
        <w:jc w:val="both"/>
        <w:rPr>
          <w:rFonts w:hAnsi="Times New Roman Bold"/>
          <w:sz w:val="22"/>
          <w:szCs w:val="22"/>
        </w:rPr>
      </w:pPr>
    </w:p>
    <w:p w:rsidR="007042FB" w:rsidRDefault="00467BE6" w:rsidP="007042FB">
      <w:pPr>
        <w:pStyle w:val="Footer"/>
        <w:numPr>
          <w:ilvl w:val="0"/>
          <w:numId w:val="7"/>
        </w:numPr>
        <w:tabs>
          <w:tab w:val="left" w:pos="709"/>
        </w:tabs>
        <w:jc w:val="both"/>
        <w:rPr>
          <w:rFonts w:hAnsi="Times New Roman Bold"/>
          <w:sz w:val="22"/>
          <w:szCs w:val="22"/>
        </w:rPr>
      </w:pPr>
      <w:r w:rsidRPr="007042FB">
        <w:rPr>
          <w:rFonts w:hAnsi="Times New Roman Bold"/>
          <w:sz w:val="22"/>
          <w:szCs w:val="22"/>
        </w:rPr>
        <w:t xml:space="preserve"> In general, knowledge about SWH systems is small and only </w:t>
      </w:r>
      <w:r w:rsidR="00EE6C4D">
        <w:rPr>
          <w:rFonts w:hAnsi="Times New Roman Bold"/>
          <w:sz w:val="22"/>
          <w:szCs w:val="22"/>
        </w:rPr>
        <w:t>few systems have been installed</w:t>
      </w:r>
      <w:r w:rsidRPr="007042FB">
        <w:rPr>
          <w:rFonts w:hAnsi="Times New Roman Bold"/>
          <w:sz w:val="22"/>
          <w:szCs w:val="22"/>
        </w:rPr>
        <w:t xml:space="preserve">.  </w:t>
      </w:r>
      <w:r w:rsidR="00917421" w:rsidRPr="007042FB">
        <w:rPr>
          <w:rFonts w:hAnsi="Times New Roman Bold"/>
          <w:sz w:val="22"/>
          <w:szCs w:val="22"/>
        </w:rPr>
        <w:t>Consequently, there is little publicity in the media about their vi</w:t>
      </w:r>
      <w:r w:rsidR="0046379E">
        <w:rPr>
          <w:rFonts w:hAnsi="Times New Roman Bold"/>
          <w:sz w:val="22"/>
          <w:szCs w:val="22"/>
        </w:rPr>
        <w:t>rtues and defects of the system. M</w:t>
      </w:r>
      <w:r w:rsidR="0083499B" w:rsidRPr="007042FB">
        <w:rPr>
          <w:rFonts w:hAnsi="Times New Roman Bold"/>
          <w:sz w:val="22"/>
          <w:szCs w:val="22"/>
        </w:rPr>
        <w:t>any households wil</w:t>
      </w:r>
      <w:r w:rsidR="00114851" w:rsidRPr="007042FB">
        <w:rPr>
          <w:rFonts w:hAnsi="Times New Roman Bold"/>
          <w:sz w:val="22"/>
          <w:szCs w:val="22"/>
        </w:rPr>
        <w:t xml:space="preserve">l not take warm showers in the </w:t>
      </w:r>
      <w:r w:rsidR="0083499B" w:rsidRPr="007042FB">
        <w:rPr>
          <w:rFonts w:hAnsi="Times New Roman Bold"/>
          <w:sz w:val="22"/>
          <w:szCs w:val="22"/>
        </w:rPr>
        <w:t>tropical climate</w:t>
      </w:r>
      <w:r w:rsidR="00114851" w:rsidRPr="007042FB">
        <w:rPr>
          <w:rFonts w:hAnsi="Times New Roman Bold"/>
          <w:sz w:val="22"/>
          <w:szCs w:val="22"/>
        </w:rPr>
        <w:t xml:space="preserve"> of Panama</w:t>
      </w:r>
      <w:r w:rsidR="0046379E">
        <w:rPr>
          <w:rFonts w:hAnsi="Times New Roman Bold"/>
          <w:sz w:val="22"/>
          <w:szCs w:val="22"/>
        </w:rPr>
        <w:t xml:space="preserve">, but in reality no assessment of the </w:t>
      </w:r>
      <w:r w:rsidR="007042FB" w:rsidRPr="007042FB">
        <w:rPr>
          <w:rFonts w:hAnsi="Times New Roman Bold"/>
          <w:sz w:val="22"/>
          <w:szCs w:val="22"/>
        </w:rPr>
        <w:t xml:space="preserve">demand for SWH and in </w:t>
      </w:r>
      <w:r w:rsidR="0046379E">
        <w:rPr>
          <w:rFonts w:hAnsi="Times New Roman Bold"/>
          <w:sz w:val="22"/>
          <w:szCs w:val="22"/>
        </w:rPr>
        <w:t xml:space="preserve">residential buildings or </w:t>
      </w:r>
      <w:r w:rsidR="007042FB" w:rsidRPr="007042FB">
        <w:rPr>
          <w:rFonts w:hAnsi="Times New Roman Bold"/>
          <w:sz w:val="22"/>
          <w:szCs w:val="22"/>
        </w:rPr>
        <w:t xml:space="preserve">other sectors has </w:t>
      </w:r>
      <w:r w:rsidR="0046379E">
        <w:rPr>
          <w:rFonts w:hAnsi="Times New Roman Bold"/>
          <w:sz w:val="22"/>
          <w:szCs w:val="22"/>
        </w:rPr>
        <w:t>been made</w:t>
      </w:r>
      <w:r w:rsidR="007042FB" w:rsidRPr="007042FB">
        <w:rPr>
          <w:rFonts w:hAnsi="Times New Roman Bold"/>
          <w:sz w:val="22"/>
          <w:szCs w:val="22"/>
        </w:rPr>
        <w:t xml:space="preserve">. As a result of this lack of research, it </w:t>
      </w:r>
      <w:r w:rsidR="0046379E">
        <w:rPr>
          <w:rFonts w:hAnsi="Times New Roman Bold"/>
          <w:sz w:val="22"/>
          <w:szCs w:val="22"/>
        </w:rPr>
        <w:t xml:space="preserve">is </w:t>
      </w:r>
      <w:r w:rsidR="007042FB" w:rsidRPr="007042FB">
        <w:rPr>
          <w:rFonts w:hAnsi="Times New Roman Bold"/>
          <w:sz w:val="22"/>
          <w:szCs w:val="22"/>
        </w:rPr>
        <w:t xml:space="preserve">hard to gather information </w:t>
      </w:r>
      <w:r w:rsidR="0046379E">
        <w:rPr>
          <w:rFonts w:hAnsi="Times New Roman Bold"/>
          <w:sz w:val="22"/>
          <w:szCs w:val="22"/>
        </w:rPr>
        <w:t xml:space="preserve">on </w:t>
      </w:r>
      <w:r w:rsidR="007042FB" w:rsidRPr="007042FB">
        <w:rPr>
          <w:rFonts w:hAnsi="Times New Roman Bold"/>
          <w:sz w:val="22"/>
          <w:szCs w:val="22"/>
        </w:rPr>
        <w:t xml:space="preserve">the demand patterns in </w:t>
      </w:r>
      <w:r w:rsidR="0046379E">
        <w:rPr>
          <w:rFonts w:hAnsi="Times New Roman Bold"/>
          <w:sz w:val="22"/>
          <w:szCs w:val="22"/>
        </w:rPr>
        <w:t>Panama</w:t>
      </w:r>
      <w:r w:rsidR="007042FB" w:rsidRPr="007042FB">
        <w:rPr>
          <w:rFonts w:hAnsi="Times New Roman Bold"/>
          <w:sz w:val="22"/>
          <w:szCs w:val="22"/>
        </w:rPr>
        <w:t xml:space="preserve"> regarding solar water heaters and possible users. The market for SWH </w:t>
      </w:r>
      <w:r w:rsidR="0046379E">
        <w:rPr>
          <w:rFonts w:hAnsi="Times New Roman Bold"/>
          <w:sz w:val="22"/>
          <w:szCs w:val="22"/>
        </w:rPr>
        <w:t>is likely to be</w:t>
      </w:r>
      <w:r w:rsidR="007042FB" w:rsidRPr="007042FB">
        <w:rPr>
          <w:rFonts w:hAnsi="Times New Roman Bold"/>
          <w:sz w:val="22"/>
          <w:szCs w:val="22"/>
        </w:rPr>
        <w:t xml:space="preserve"> clustered in certain socio-economic sectors (notably restaurant and hotels as well as agro-industries) and public sectors (such as hospitals and clinics) and residential buildi</w:t>
      </w:r>
      <w:r w:rsidR="0054242D">
        <w:rPr>
          <w:rFonts w:hAnsi="Times New Roman Bold"/>
          <w:sz w:val="22"/>
          <w:szCs w:val="22"/>
        </w:rPr>
        <w:t xml:space="preserve">ngs in second place. </w:t>
      </w:r>
    </w:p>
    <w:p w:rsidR="007042FB" w:rsidRDefault="007042FB" w:rsidP="00EB151B">
      <w:pPr>
        <w:pStyle w:val="Footer"/>
        <w:numPr>
          <w:ilvl w:val="0"/>
          <w:numId w:val="7"/>
        </w:numPr>
        <w:tabs>
          <w:tab w:val="left" w:pos="709"/>
        </w:tabs>
        <w:jc w:val="both"/>
        <w:rPr>
          <w:rFonts w:hAnsi="Times New Roman Bold"/>
          <w:sz w:val="22"/>
          <w:szCs w:val="22"/>
        </w:rPr>
      </w:pPr>
      <w:r>
        <w:rPr>
          <w:rFonts w:hAnsi="Times New Roman Bold"/>
          <w:sz w:val="22"/>
          <w:szCs w:val="22"/>
        </w:rPr>
        <w:t xml:space="preserve">Given the uncertainty in demand, there are consequently few companies that distribute SWH systems. There is no assembly of SWH systems in Panama. </w:t>
      </w:r>
      <w:r w:rsidRPr="007042FB">
        <w:rPr>
          <w:rFonts w:hAnsi="Times New Roman Bold"/>
          <w:sz w:val="22"/>
          <w:szCs w:val="22"/>
        </w:rPr>
        <w:t xml:space="preserve">Another major gap in the thermal solar water heater market in </w:t>
      </w:r>
      <w:r w:rsidR="0046379E">
        <w:rPr>
          <w:rFonts w:hAnsi="Times New Roman Bold"/>
          <w:sz w:val="22"/>
          <w:szCs w:val="22"/>
        </w:rPr>
        <w:t>Panama</w:t>
      </w:r>
      <w:r w:rsidRPr="007042FB">
        <w:rPr>
          <w:rFonts w:hAnsi="Times New Roman Bold"/>
          <w:sz w:val="22"/>
          <w:szCs w:val="22"/>
        </w:rPr>
        <w:t xml:space="preserve"> is the lack of labels such as the </w:t>
      </w:r>
      <w:proofErr w:type="spellStart"/>
      <w:r w:rsidRPr="007042FB">
        <w:rPr>
          <w:rFonts w:hAnsi="Times New Roman Bold"/>
          <w:sz w:val="22"/>
          <w:szCs w:val="22"/>
        </w:rPr>
        <w:t>Qualisol</w:t>
      </w:r>
      <w:proofErr w:type="spellEnd"/>
      <w:r w:rsidRPr="007042FB">
        <w:rPr>
          <w:rFonts w:hAnsi="Times New Roman Bold"/>
          <w:sz w:val="22"/>
          <w:szCs w:val="22"/>
        </w:rPr>
        <w:t xml:space="preserve"> label, which exists in Brazil. This label, which is attached to the solar water heating system provides information to the consumers and certifies great levels of quality installation</w:t>
      </w:r>
      <w:r>
        <w:rPr>
          <w:rFonts w:hAnsi="Times New Roman Bold"/>
          <w:sz w:val="22"/>
          <w:szCs w:val="22"/>
        </w:rPr>
        <w:t>.</w:t>
      </w:r>
      <w:r w:rsidR="00EB151B" w:rsidRPr="00EB151B">
        <w:t xml:space="preserve"> </w:t>
      </w:r>
      <w:r w:rsidR="00EB151B">
        <w:rPr>
          <w:rFonts w:hAnsi="Times New Roman Bold"/>
          <w:sz w:val="22"/>
          <w:szCs w:val="22"/>
        </w:rPr>
        <w:t xml:space="preserve">There are </w:t>
      </w:r>
      <w:r w:rsidR="00055611">
        <w:rPr>
          <w:rFonts w:hAnsi="Times New Roman Bold"/>
          <w:sz w:val="22"/>
          <w:szCs w:val="22"/>
        </w:rPr>
        <w:t xml:space="preserve">currently </w:t>
      </w:r>
      <w:r w:rsidR="00055611" w:rsidRPr="00EB151B">
        <w:rPr>
          <w:rFonts w:hAnsi="Times New Roman Bold"/>
          <w:sz w:val="22"/>
          <w:szCs w:val="22"/>
        </w:rPr>
        <w:t>no</w:t>
      </w:r>
      <w:r w:rsidR="00EB151B">
        <w:rPr>
          <w:rFonts w:hAnsi="Times New Roman Bold"/>
          <w:sz w:val="22"/>
          <w:szCs w:val="22"/>
        </w:rPr>
        <w:t xml:space="preserve"> regulations </w:t>
      </w:r>
      <w:r w:rsidR="00055611">
        <w:rPr>
          <w:rFonts w:hAnsi="Times New Roman Bold"/>
          <w:sz w:val="22"/>
          <w:szCs w:val="22"/>
        </w:rPr>
        <w:t>that</w:t>
      </w:r>
      <w:r w:rsidR="00EB151B" w:rsidRPr="00EB151B">
        <w:rPr>
          <w:rFonts w:hAnsi="Times New Roman Bold"/>
          <w:sz w:val="22"/>
          <w:szCs w:val="22"/>
        </w:rPr>
        <w:t xml:space="preserve"> control and set the standards that need to be met in the market of solar thermal energy and by the actors involved in this market, such as the distributors</w:t>
      </w:r>
      <w:r w:rsidR="00EB151B">
        <w:rPr>
          <w:rFonts w:hAnsi="Times New Roman Bold"/>
          <w:sz w:val="22"/>
          <w:szCs w:val="22"/>
        </w:rPr>
        <w:t xml:space="preserve"> and installers.</w:t>
      </w:r>
    </w:p>
    <w:p w:rsidR="007042FB" w:rsidRDefault="007042FB" w:rsidP="00A824E9">
      <w:pPr>
        <w:pStyle w:val="Footer"/>
        <w:numPr>
          <w:ilvl w:val="0"/>
          <w:numId w:val="7"/>
        </w:numPr>
        <w:tabs>
          <w:tab w:val="left" w:pos="709"/>
        </w:tabs>
        <w:jc w:val="both"/>
        <w:rPr>
          <w:rFonts w:hAnsi="Times New Roman Bold"/>
          <w:sz w:val="22"/>
          <w:szCs w:val="22"/>
        </w:rPr>
      </w:pPr>
      <w:r>
        <w:rPr>
          <w:rFonts w:hAnsi="Times New Roman Bold"/>
          <w:sz w:val="22"/>
          <w:szCs w:val="22"/>
        </w:rPr>
        <w:lastRenderedPageBreak/>
        <w:t xml:space="preserve">It is not clear to potential users </w:t>
      </w:r>
      <w:r w:rsidR="001E7404">
        <w:rPr>
          <w:rFonts w:hAnsi="Times New Roman Bold"/>
          <w:sz w:val="22"/>
          <w:szCs w:val="22"/>
        </w:rPr>
        <w:t xml:space="preserve">what the </w:t>
      </w:r>
      <w:r w:rsidRPr="007042FB">
        <w:rPr>
          <w:rFonts w:hAnsi="Times New Roman Bold"/>
          <w:sz w:val="22"/>
          <w:szCs w:val="22"/>
        </w:rPr>
        <w:t xml:space="preserve">cost of the </w:t>
      </w:r>
      <w:r w:rsidR="001E7404">
        <w:rPr>
          <w:rFonts w:hAnsi="Times New Roman Bold"/>
          <w:sz w:val="22"/>
          <w:szCs w:val="22"/>
        </w:rPr>
        <w:t>SWH</w:t>
      </w:r>
      <w:r w:rsidRPr="007042FB">
        <w:rPr>
          <w:rFonts w:hAnsi="Times New Roman Bold"/>
          <w:sz w:val="22"/>
          <w:szCs w:val="22"/>
        </w:rPr>
        <w:t xml:space="preserve"> </w:t>
      </w:r>
      <w:r w:rsidR="001E7404">
        <w:rPr>
          <w:rFonts w:hAnsi="Times New Roman Bold"/>
          <w:sz w:val="22"/>
          <w:szCs w:val="22"/>
        </w:rPr>
        <w:t xml:space="preserve">is </w:t>
      </w:r>
      <w:r>
        <w:rPr>
          <w:rFonts w:hAnsi="Times New Roman Bold"/>
          <w:sz w:val="22"/>
          <w:szCs w:val="22"/>
        </w:rPr>
        <w:t>vis-</w:t>
      </w:r>
      <w:r>
        <w:rPr>
          <w:rFonts w:hAnsi="Times New Roman Bold"/>
          <w:sz w:val="22"/>
          <w:szCs w:val="22"/>
        </w:rPr>
        <w:t>à</w:t>
      </w:r>
      <w:r>
        <w:rPr>
          <w:rFonts w:hAnsi="Times New Roman Bold"/>
          <w:sz w:val="22"/>
          <w:szCs w:val="22"/>
        </w:rPr>
        <w:t xml:space="preserve">-vis </w:t>
      </w:r>
      <w:r w:rsidRPr="007042FB">
        <w:rPr>
          <w:rFonts w:hAnsi="Times New Roman Bold"/>
          <w:sz w:val="22"/>
          <w:szCs w:val="22"/>
        </w:rPr>
        <w:t xml:space="preserve">conventional energy technologies </w:t>
      </w:r>
      <w:r w:rsidR="00CA630D">
        <w:rPr>
          <w:rFonts w:hAnsi="Times New Roman Bold"/>
          <w:sz w:val="22"/>
          <w:szCs w:val="22"/>
        </w:rPr>
        <w:t xml:space="preserve">(electric and </w:t>
      </w:r>
      <w:r>
        <w:rPr>
          <w:rFonts w:hAnsi="Times New Roman Bold"/>
          <w:sz w:val="22"/>
          <w:szCs w:val="22"/>
        </w:rPr>
        <w:t>LPG-operated water heaters). Having higher initial investment cost, potential clients shy away from the technology being unaware of the ben</w:t>
      </w:r>
      <w:r w:rsidR="001E7404">
        <w:rPr>
          <w:rFonts w:hAnsi="Times New Roman Bold"/>
          <w:sz w:val="22"/>
          <w:szCs w:val="22"/>
        </w:rPr>
        <w:t>efits on a lifecycle cost basis.</w:t>
      </w:r>
      <w:r w:rsidR="0054242D" w:rsidRPr="0054242D">
        <w:rPr>
          <w:rFonts w:hAnsi="Times New Roman Bold"/>
          <w:sz w:val="22"/>
          <w:szCs w:val="22"/>
        </w:rPr>
        <w:t xml:space="preserve"> </w:t>
      </w:r>
      <w:r w:rsidR="0054242D">
        <w:rPr>
          <w:rFonts w:hAnsi="Times New Roman Bold"/>
          <w:sz w:val="22"/>
          <w:szCs w:val="22"/>
        </w:rPr>
        <w:t xml:space="preserve">In principle, energy prices (electricity, fuels) are not subsidized in Panama, so users can potentially benefits from the technology (see </w:t>
      </w:r>
      <w:r w:rsidR="001E7404">
        <w:rPr>
          <w:rFonts w:hAnsi="Times New Roman Bold"/>
          <w:sz w:val="22"/>
          <w:szCs w:val="22"/>
        </w:rPr>
        <w:t>Annex 1)</w:t>
      </w:r>
      <w:r w:rsidR="001E7404">
        <w:rPr>
          <w:rStyle w:val="FootnoteReference"/>
          <w:rFonts w:hAnsi="Times New Roman Bold"/>
          <w:sz w:val="22"/>
          <w:szCs w:val="22"/>
        </w:rPr>
        <w:footnoteReference w:id="9"/>
      </w:r>
      <w:r w:rsidR="001E7404">
        <w:rPr>
          <w:rFonts w:hAnsi="Times New Roman Bold"/>
          <w:sz w:val="22"/>
          <w:szCs w:val="22"/>
        </w:rPr>
        <w:t>.</w:t>
      </w:r>
      <w:r w:rsidR="00A824E9" w:rsidRPr="00A824E9">
        <w:rPr>
          <w:sz w:val="22"/>
          <w:szCs w:val="22"/>
        </w:rPr>
        <w:t xml:space="preserve"> </w:t>
      </w:r>
      <w:r w:rsidR="00A824E9" w:rsidRPr="00A824E9">
        <w:rPr>
          <w:rFonts w:hAnsi="Times New Roman Bold"/>
          <w:sz w:val="22"/>
          <w:szCs w:val="22"/>
        </w:rPr>
        <w:t xml:space="preserve">Until now, however, the use of </w:t>
      </w:r>
      <w:r w:rsidR="001E7404">
        <w:rPr>
          <w:rFonts w:hAnsi="Times New Roman Bold"/>
          <w:sz w:val="22"/>
          <w:szCs w:val="22"/>
        </w:rPr>
        <w:t>LPG</w:t>
      </w:r>
      <w:r w:rsidR="00A824E9" w:rsidRPr="00A824E9">
        <w:rPr>
          <w:rFonts w:hAnsi="Times New Roman Bold"/>
          <w:sz w:val="22"/>
          <w:szCs w:val="22"/>
        </w:rPr>
        <w:t xml:space="preserve"> and electricity are still the norm </w:t>
      </w:r>
      <w:r w:rsidR="001E7404">
        <w:rPr>
          <w:rFonts w:hAnsi="Times New Roman Bold"/>
          <w:sz w:val="22"/>
          <w:szCs w:val="22"/>
        </w:rPr>
        <w:t>for producing low-temperature heated water.</w:t>
      </w:r>
    </w:p>
    <w:p w:rsidR="007042FB" w:rsidRDefault="00EB151B" w:rsidP="0054242D">
      <w:pPr>
        <w:pStyle w:val="Footer"/>
        <w:numPr>
          <w:ilvl w:val="0"/>
          <w:numId w:val="7"/>
        </w:numPr>
        <w:tabs>
          <w:tab w:val="left" w:pos="709"/>
        </w:tabs>
        <w:jc w:val="both"/>
        <w:rPr>
          <w:rFonts w:hAnsi="Times New Roman Bold"/>
          <w:sz w:val="22"/>
          <w:szCs w:val="22"/>
        </w:rPr>
      </w:pPr>
      <w:r>
        <w:rPr>
          <w:rFonts w:hAnsi="Times New Roman Bold"/>
          <w:sz w:val="22"/>
          <w:szCs w:val="22"/>
        </w:rPr>
        <w:t>Regulation</w:t>
      </w:r>
      <w:r w:rsidR="001E7404">
        <w:rPr>
          <w:rFonts w:hAnsi="Times New Roman Bold"/>
          <w:sz w:val="22"/>
          <w:szCs w:val="22"/>
        </w:rPr>
        <w:t>s</w:t>
      </w:r>
      <w:r>
        <w:rPr>
          <w:rFonts w:hAnsi="Times New Roman Bold"/>
          <w:sz w:val="22"/>
          <w:szCs w:val="22"/>
        </w:rPr>
        <w:t xml:space="preserve"> and i</w:t>
      </w:r>
      <w:r w:rsidR="007042FB" w:rsidRPr="0054242D">
        <w:rPr>
          <w:rFonts w:hAnsi="Times New Roman Bold"/>
          <w:sz w:val="22"/>
          <w:szCs w:val="22"/>
        </w:rPr>
        <w:t>ncentives for renewable energy exist</w:t>
      </w:r>
      <w:r w:rsidR="0054242D" w:rsidRPr="0054242D">
        <w:rPr>
          <w:rFonts w:hAnsi="Times New Roman Bold"/>
          <w:sz w:val="22"/>
          <w:szCs w:val="22"/>
        </w:rPr>
        <w:t xml:space="preserve">, but </w:t>
      </w:r>
      <w:r w:rsidR="001E7404">
        <w:rPr>
          <w:rFonts w:hAnsi="Times New Roman Bold"/>
          <w:sz w:val="22"/>
          <w:szCs w:val="22"/>
        </w:rPr>
        <w:t>focus in practice on</w:t>
      </w:r>
      <w:r w:rsidR="0054242D" w:rsidRPr="0054242D">
        <w:rPr>
          <w:rFonts w:hAnsi="Times New Roman Bold"/>
          <w:sz w:val="22"/>
          <w:szCs w:val="22"/>
        </w:rPr>
        <w:t xml:space="preserve"> electricity generation, rather than </w:t>
      </w:r>
      <w:r w:rsidR="001E7404">
        <w:rPr>
          <w:rFonts w:hAnsi="Times New Roman Bold"/>
          <w:sz w:val="22"/>
          <w:szCs w:val="22"/>
        </w:rPr>
        <w:t>thermal energy</w:t>
      </w:r>
      <w:r w:rsidR="0054242D" w:rsidRPr="0054242D">
        <w:rPr>
          <w:rFonts w:hAnsi="Times New Roman Bold"/>
          <w:sz w:val="22"/>
          <w:szCs w:val="22"/>
        </w:rPr>
        <w:t xml:space="preserve">. Application in some sectors (agro-industries) makes the investor eligible to tax reduction, but </w:t>
      </w:r>
      <w:r w:rsidR="001E7404">
        <w:rPr>
          <w:rFonts w:hAnsi="Times New Roman Bold"/>
          <w:sz w:val="22"/>
          <w:szCs w:val="22"/>
        </w:rPr>
        <w:t xml:space="preserve">reportedly </w:t>
      </w:r>
      <w:r w:rsidR="0054242D" w:rsidRPr="0054242D">
        <w:rPr>
          <w:rFonts w:hAnsi="Times New Roman Bold"/>
          <w:sz w:val="22"/>
          <w:szCs w:val="22"/>
        </w:rPr>
        <w:t xml:space="preserve">knowledge of such facilities is not widespread. Distributors do not receive any sort of benefit </w:t>
      </w:r>
      <w:r w:rsidR="0054242D">
        <w:rPr>
          <w:rFonts w:hAnsi="Times New Roman Bold"/>
          <w:sz w:val="22"/>
          <w:szCs w:val="22"/>
        </w:rPr>
        <w:t xml:space="preserve">either from selling these units, but face the challenges of an uncertain market. </w:t>
      </w:r>
    </w:p>
    <w:p w:rsidR="0054242D" w:rsidRPr="0054242D" w:rsidRDefault="0054242D" w:rsidP="0054242D">
      <w:pPr>
        <w:pStyle w:val="Footer"/>
        <w:numPr>
          <w:ilvl w:val="0"/>
          <w:numId w:val="7"/>
        </w:numPr>
        <w:tabs>
          <w:tab w:val="left" w:pos="709"/>
        </w:tabs>
        <w:jc w:val="both"/>
        <w:rPr>
          <w:rFonts w:hAnsi="Times New Roman Bold"/>
          <w:sz w:val="22"/>
          <w:szCs w:val="22"/>
        </w:rPr>
      </w:pPr>
      <w:r w:rsidRPr="0054242D">
        <w:rPr>
          <w:rFonts w:hAnsi="Times New Roman Bold"/>
          <w:sz w:val="22"/>
          <w:szCs w:val="22"/>
        </w:rPr>
        <w:t xml:space="preserve">At the civil society and university level, there is also a lack of research and </w:t>
      </w:r>
      <w:r w:rsidR="001E7404">
        <w:rPr>
          <w:rFonts w:hAnsi="Times New Roman Bold"/>
          <w:sz w:val="22"/>
          <w:szCs w:val="22"/>
        </w:rPr>
        <w:t xml:space="preserve">of </w:t>
      </w:r>
      <w:r w:rsidR="00D160BC">
        <w:rPr>
          <w:rFonts w:hAnsi="Times New Roman Bold"/>
          <w:sz w:val="22"/>
          <w:szCs w:val="22"/>
        </w:rPr>
        <w:t xml:space="preserve">SWH </w:t>
      </w:r>
      <w:r w:rsidR="001E7404">
        <w:rPr>
          <w:rFonts w:hAnsi="Times New Roman Bold"/>
          <w:sz w:val="22"/>
          <w:szCs w:val="22"/>
        </w:rPr>
        <w:t xml:space="preserve">demonstration </w:t>
      </w:r>
      <w:r w:rsidRPr="0054242D">
        <w:rPr>
          <w:rFonts w:hAnsi="Times New Roman Bold"/>
          <w:sz w:val="22"/>
          <w:szCs w:val="22"/>
        </w:rPr>
        <w:t>project</w:t>
      </w:r>
      <w:r w:rsidR="001E7404">
        <w:rPr>
          <w:rFonts w:hAnsi="Times New Roman Bold"/>
          <w:sz w:val="22"/>
          <w:szCs w:val="22"/>
        </w:rPr>
        <w:t>s being</w:t>
      </w:r>
      <w:r w:rsidRPr="0054242D">
        <w:rPr>
          <w:rFonts w:hAnsi="Times New Roman Bold"/>
          <w:sz w:val="22"/>
          <w:szCs w:val="22"/>
        </w:rPr>
        <w:t xml:space="preserve"> undertak</w:t>
      </w:r>
      <w:r w:rsidR="00D160BC">
        <w:rPr>
          <w:rFonts w:hAnsi="Times New Roman Bold"/>
          <w:sz w:val="22"/>
          <w:szCs w:val="22"/>
        </w:rPr>
        <w:t>en</w:t>
      </w:r>
      <w:r w:rsidRPr="0054242D">
        <w:rPr>
          <w:rFonts w:hAnsi="Times New Roman Bold"/>
          <w:sz w:val="22"/>
          <w:szCs w:val="22"/>
        </w:rPr>
        <w:t>.</w:t>
      </w:r>
      <w:r>
        <w:rPr>
          <w:rFonts w:hAnsi="Times New Roman Bold"/>
          <w:sz w:val="22"/>
          <w:szCs w:val="22"/>
        </w:rPr>
        <w:t xml:space="preserve"> The University </w:t>
      </w:r>
      <w:proofErr w:type="gramStart"/>
      <w:r>
        <w:rPr>
          <w:rFonts w:hAnsi="Times New Roman Bold"/>
          <w:sz w:val="22"/>
          <w:szCs w:val="22"/>
        </w:rPr>
        <w:t>of</w:t>
      </w:r>
      <w:proofErr w:type="gramEnd"/>
      <w:r w:rsidR="00EB151B">
        <w:rPr>
          <w:rFonts w:hAnsi="Times New Roman Bold"/>
          <w:sz w:val="22"/>
          <w:szCs w:val="22"/>
        </w:rPr>
        <w:t xml:space="preserve"> T</w:t>
      </w:r>
      <w:r>
        <w:rPr>
          <w:rFonts w:hAnsi="Times New Roman Bold"/>
          <w:sz w:val="22"/>
          <w:szCs w:val="22"/>
        </w:rPr>
        <w:t xml:space="preserve">echnology (UTP) has research on thermal solar energy. </w:t>
      </w:r>
      <w:r w:rsidR="001E7404">
        <w:rPr>
          <w:rFonts w:hAnsi="Times New Roman Bold"/>
          <w:sz w:val="22"/>
          <w:szCs w:val="22"/>
        </w:rPr>
        <w:t>There</w:t>
      </w:r>
      <w:r>
        <w:rPr>
          <w:rFonts w:hAnsi="Times New Roman Bold"/>
          <w:sz w:val="22"/>
          <w:szCs w:val="22"/>
        </w:rPr>
        <w:t xml:space="preserve"> exists</w:t>
      </w:r>
      <w:r w:rsidR="00A824E9">
        <w:rPr>
          <w:rFonts w:hAnsi="Times New Roman Bold"/>
          <w:sz w:val="22"/>
          <w:szCs w:val="22"/>
        </w:rPr>
        <w:t xml:space="preserve"> a dearth of </w:t>
      </w:r>
      <w:r w:rsidR="00D160BC">
        <w:rPr>
          <w:rFonts w:hAnsi="Times New Roman Bold"/>
          <w:sz w:val="22"/>
          <w:szCs w:val="22"/>
        </w:rPr>
        <w:t xml:space="preserve">trained </w:t>
      </w:r>
      <w:r w:rsidR="00A824E9">
        <w:rPr>
          <w:rFonts w:hAnsi="Times New Roman Bold"/>
          <w:sz w:val="22"/>
          <w:szCs w:val="22"/>
        </w:rPr>
        <w:t>technicians familiar with SWH installation and maintenance. The limited experience with SWH in Panama shows that failures are not due to SWH system</w:t>
      </w:r>
      <w:r w:rsidR="00D160BC">
        <w:rPr>
          <w:rFonts w:hAnsi="Times New Roman Bold"/>
          <w:sz w:val="22"/>
          <w:szCs w:val="22"/>
        </w:rPr>
        <w:t>s</w:t>
      </w:r>
      <w:r w:rsidR="00A824E9">
        <w:rPr>
          <w:rFonts w:hAnsi="Times New Roman Bold"/>
          <w:sz w:val="22"/>
          <w:szCs w:val="22"/>
        </w:rPr>
        <w:t xml:space="preserve"> per se, but </w:t>
      </w:r>
      <w:r w:rsidR="00B66A8D">
        <w:rPr>
          <w:rFonts w:hAnsi="Times New Roman Bold"/>
          <w:sz w:val="22"/>
          <w:szCs w:val="22"/>
        </w:rPr>
        <w:t xml:space="preserve">due to </w:t>
      </w:r>
      <w:r w:rsidR="00A824E9">
        <w:rPr>
          <w:rFonts w:hAnsi="Times New Roman Bold"/>
          <w:sz w:val="22"/>
          <w:szCs w:val="22"/>
        </w:rPr>
        <w:t>design faults and accessories that do not have sufficient quality</w:t>
      </w:r>
      <w:r w:rsidR="00A824E9">
        <w:rPr>
          <w:rStyle w:val="FootnoteReference"/>
          <w:rFonts w:hAnsi="Times New Roman Bold"/>
          <w:sz w:val="22"/>
          <w:szCs w:val="22"/>
        </w:rPr>
        <w:footnoteReference w:id="10"/>
      </w:r>
      <w:r w:rsidR="001E7404">
        <w:rPr>
          <w:rFonts w:hAnsi="Times New Roman Bold"/>
          <w:sz w:val="22"/>
          <w:szCs w:val="22"/>
        </w:rPr>
        <w:t xml:space="preserve"> </w:t>
      </w:r>
      <w:r w:rsidR="00B66A8D">
        <w:rPr>
          <w:rFonts w:hAnsi="Times New Roman Bold"/>
          <w:sz w:val="22"/>
          <w:szCs w:val="22"/>
        </w:rPr>
        <w:t>and to</w:t>
      </w:r>
      <w:r w:rsidR="001E7404">
        <w:rPr>
          <w:rFonts w:hAnsi="Times New Roman Bold"/>
          <w:sz w:val="22"/>
          <w:szCs w:val="22"/>
        </w:rPr>
        <w:t xml:space="preserve"> wrong expectations from end-user</w:t>
      </w:r>
      <w:r w:rsidR="00D160BC">
        <w:rPr>
          <w:rFonts w:hAnsi="Times New Roman Bold"/>
          <w:sz w:val="22"/>
          <w:szCs w:val="22"/>
        </w:rPr>
        <w:t>s</w:t>
      </w:r>
      <w:r w:rsidR="00A824E9">
        <w:rPr>
          <w:rFonts w:hAnsi="Times New Roman Bold"/>
          <w:sz w:val="22"/>
          <w:szCs w:val="22"/>
        </w:rPr>
        <w:t>.</w:t>
      </w:r>
      <w:r w:rsidR="007F2B45">
        <w:rPr>
          <w:rFonts w:hAnsi="Times New Roman Bold"/>
          <w:sz w:val="22"/>
          <w:szCs w:val="22"/>
        </w:rPr>
        <w:t xml:space="preserve"> Lack of perceived market opportunities and of technical support capabil</w:t>
      </w:r>
      <w:r w:rsidR="00CF59FF">
        <w:rPr>
          <w:rFonts w:hAnsi="Times New Roman Bold"/>
          <w:sz w:val="22"/>
          <w:szCs w:val="22"/>
        </w:rPr>
        <w:t>ities result in relative high</w:t>
      </w:r>
      <w:r w:rsidR="007F2B45">
        <w:rPr>
          <w:rFonts w:hAnsi="Times New Roman Bold"/>
          <w:sz w:val="22"/>
          <w:szCs w:val="22"/>
        </w:rPr>
        <w:t xml:space="preserve"> cost </w:t>
      </w:r>
      <w:r w:rsidR="00CF59FF" w:rsidRPr="00467BE6">
        <w:rPr>
          <w:rFonts w:hAnsi="Times New Roman Bold"/>
          <w:sz w:val="22"/>
          <w:szCs w:val="22"/>
        </w:rPr>
        <w:t>of equipment, management and system maintenance</w:t>
      </w:r>
      <w:r w:rsidR="00CF59FF">
        <w:rPr>
          <w:rFonts w:hAnsi="Times New Roman Bold"/>
          <w:sz w:val="22"/>
          <w:szCs w:val="22"/>
        </w:rPr>
        <w:t>.</w:t>
      </w:r>
    </w:p>
    <w:p w:rsidR="00467BE6" w:rsidRDefault="00467BE6" w:rsidP="00DB5E99">
      <w:pPr>
        <w:pStyle w:val="Footer"/>
        <w:ind w:left="357"/>
        <w:jc w:val="both"/>
        <w:rPr>
          <w:rFonts w:hAnsi="Times New Roman Bold"/>
          <w:sz w:val="22"/>
          <w:szCs w:val="22"/>
        </w:rPr>
      </w:pPr>
    </w:p>
    <w:p w:rsidR="00CF59FF" w:rsidRDefault="00CF59FF" w:rsidP="00DB5E99">
      <w:pPr>
        <w:pStyle w:val="Footer"/>
        <w:ind w:left="357"/>
        <w:jc w:val="both"/>
        <w:rPr>
          <w:rFonts w:hAnsi="Times New Roman Bold"/>
          <w:sz w:val="22"/>
          <w:szCs w:val="22"/>
        </w:rPr>
      </w:pPr>
      <w:r>
        <w:rPr>
          <w:rFonts w:hAnsi="Times New Roman Bold"/>
          <w:sz w:val="22"/>
          <w:szCs w:val="22"/>
        </w:rPr>
        <w:t xml:space="preserve">The experience to date </w:t>
      </w:r>
      <w:r w:rsidR="0083499B">
        <w:rPr>
          <w:rFonts w:hAnsi="Times New Roman Bold"/>
          <w:sz w:val="22"/>
          <w:szCs w:val="22"/>
        </w:rPr>
        <w:t>in SWH programs</w:t>
      </w:r>
      <w:r w:rsidR="001E7404">
        <w:rPr>
          <w:rFonts w:hAnsi="Times New Roman Bold"/>
          <w:sz w:val="22"/>
          <w:szCs w:val="22"/>
        </w:rPr>
        <w:t xml:space="preserve"> around the globe</w:t>
      </w:r>
      <w:r w:rsidR="0083499B">
        <w:rPr>
          <w:rFonts w:hAnsi="Times New Roman Bold"/>
          <w:sz w:val="22"/>
          <w:szCs w:val="22"/>
        </w:rPr>
        <w:t xml:space="preserve"> ha</w:t>
      </w:r>
      <w:r w:rsidR="001E7404">
        <w:rPr>
          <w:rFonts w:hAnsi="Times New Roman Bold"/>
          <w:sz w:val="22"/>
          <w:szCs w:val="22"/>
        </w:rPr>
        <w:t>s</w:t>
      </w:r>
      <w:r w:rsidR="0083499B">
        <w:rPr>
          <w:rFonts w:hAnsi="Times New Roman Bold"/>
          <w:sz w:val="22"/>
          <w:szCs w:val="22"/>
        </w:rPr>
        <w:t xml:space="preserve"> </w:t>
      </w:r>
      <w:r w:rsidR="001E7404">
        <w:rPr>
          <w:rFonts w:hAnsi="Times New Roman Bold"/>
          <w:sz w:val="22"/>
          <w:szCs w:val="22"/>
        </w:rPr>
        <w:t xml:space="preserve">shown that, </w:t>
      </w:r>
      <w:r w:rsidR="00896C48" w:rsidRPr="00896C48">
        <w:rPr>
          <w:rFonts w:hAnsi="Times New Roman Bold"/>
          <w:sz w:val="22"/>
          <w:szCs w:val="22"/>
        </w:rPr>
        <w:t>rather than any single measure, it is a combinat</w:t>
      </w:r>
      <w:r w:rsidR="001E7404">
        <w:rPr>
          <w:rFonts w:hAnsi="Times New Roman Bold"/>
          <w:sz w:val="22"/>
          <w:szCs w:val="22"/>
        </w:rPr>
        <w:t xml:space="preserve">ion of different complementary </w:t>
      </w:r>
      <w:r w:rsidR="00896C48" w:rsidRPr="00896C48">
        <w:rPr>
          <w:rFonts w:hAnsi="Times New Roman Bold"/>
          <w:sz w:val="22"/>
          <w:szCs w:val="22"/>
        </w:rPr>
        <w:t xml:space="preserve">actions that can make an effort to </w:t>
      </w:r>
      <w:r w:rsidR="001E7404">
        <w:rPr>
          <w:rFonts w:hAnsi="Times New Roman Bold"/>
          <w:sz w:val="22"/>
          <w:szCs w:val="22"/>
        </w:rPr>
        <w:t>lift off</w:t>
      </w:r>
      <w:r w:rsidR="00896C48" w:rsidRPr="00896C48">
        <w:rPr>
          <w:rFonts w:hAnsi="Times New Roman Bold"/>
          <w:sz w:val="22"/>
          <w:szCs w:val="22"/>
        </w:rPr>
        <w:t xml:space="preserve"> the solar thermal market i</w:t>
      </w:r>
      <w:r>
        <w:rPr>
          <w:rFonts w:hAnsi="Times New Roman Bold"/>
          <w:sz w:val="22"/>
          <w:szCs w:val="22"/>
        </w:rPr>
        <w:t xml:space="preserve">nto a success. </w:t>
      </w:r>
      <w:r w:rsidR="00896C48" w:rsidRPr="00896C48">
        <w:rPr>
          <w:rFonts w:hAnsi="Times New Roman Bold"/>
          <w:sz w:val="22"/>
          <w:szCs w:val="22"/>
        </w:rPr>
        <w:t xml:space="preserve">Typically, these measures consist of:  </w:t>
      </w:r>
    </w:p>
    <w:p w:rsidR="007F0E94" w:rsidRDefault="00CF59FF" w:rsidP="00CF59FF">
      <w:pPr>
        <w:pStyle w:val="Footer"/>
        <w:numPr>
          <w:ilvl w:val="0"/>
          <w:numId w:val="8"/>
        </w:numPr>
        <w:tabs>
          <w:tab w:val="left" w:pos="709"/>
        </w:tabs>
        <w:ind w:left="709" w:hanging="283"/>
        <w:jc w:val="both"/>
        <w:rPr>
          <w:rFonts w:hAnsi="Times New Roman Bold"/>
          <w:sz w:val="22"/>
          <w:szCs w:val="22"/>
        </w:rPr>
      </w:pPr>
      <w:r>
        <w:rPr>
          <w:rFonts w:hAnsi="Times New Roman Bold"/>
          <w:sz w:val="22"/>
          <w:szCs w:val="22"/>
        </w:rPr>
        <w:t>E</w:t>
      </w:r>
      <w:r w:rsidR="00896C48" w:rsidRPr="00896C48">
        <w:rPr>
          <w:rFonts w:hAnsi="Times New Roman Bold"/>
          <w:sz w:val="22"/>
          <w:szCs w:val="22"/>
        </w:rPr>
        <w:t>nabling policies</w:t>
      </w:r>
      <w:r w:rsidR="007F0E94">
        <w:rPr>
          <w:rFonts w:hAnsi="Times New Roman Bold"/>
          <w:sz w:val="22"/>
          <w:szCs w:val="22"/>
        </w:rPr>
        <w:t xml:space="preserve"> and regulations</w:t>
      </w:r>
      <w:r w:rsidR="00896C48" w:rsidRPr="00896C48">
        <w:rPr>
          <w:rFonts w:hAnsi="Times New Roman Bold"/>
          <w:sz w:val="22"/>
          <w:szCs w:val="22"/>
        </w:rPr>
        <w:t xml:space="preserve">, which may include </w:t>
      </w:r>
      <w:r w:rsidR="007F0E94" w:rsidRPr="00896C48">
        <w:rPr>
          <w:rFonts w:hAnsi="Times New Roman Bold"/>
          <w:sz w:val="22"/>
          <w:szCs w:val="22"/>
        </w:rPr>
        <w:t xml:space="preserve">different financial and fiscal </w:t>
      </w:r>
      <w:r w:rsidR="007F0E94">
        <w:rPr>
          <w:rFonts w:hAnsi="Times New Roman Bold"/>
          <w:sz w:val="22"/>
          <w:szCs w:val="22"/>
        </w:rPr>
        <w:t>incentives</w:t>
      </w:r>
      <w:r w:rsidR="00896C48" w:rsidRPr="00896C48">
        <w:rPr>
          <w:rFonts w:hAnsi="Times New Roman Bold"/>
          <w:sz w:val="22"/>
          <w:szCs w:val="22"/>
        </w:rPr>
        <w:t xml:space="preserve"> to install solar thermal (ST) systems </w:t>
      </w:r>
      <w:r w:rsidR="001E7404">
        <w:rPr>
          <w:rFonts w:hAnsi="Times New Roman Bold"/>
          <w:sz w:val="22"/>
          <w:szCs w:val="22"/>
        </w:rPr>
        <w:t>(</w:t>
      </w:r>
      <w:r w:rsidR="00896C48" w:rsidRPr="00896C48">
        <w:rPr>
          <w:rFonts w:hAnsi="Times New Roman Bold"/>
          <w:sz w:val="22"/>
          <w:szCs w:val="22"/>
        </w:rPr>
        <w:t xml:space="preserve">in </w:t>
      </w:r>
      <w:r w:rsidR="001E7404">
        <w:rPr>
          <w:rFonts w:hAnsi="Times New Roman Bold"/>
          <w:sz w:val="22"/>
          <w:szCs w:val="22"/>
        </w:rPr>
        <w:t>industries as well as commercial, public and/or residential building) and</w:t>
      </w:r>
      <w:r w:rsidR="007F0E94">
        <w:rPr>
          <w:rFonts w:hAnsi="Times New Roman Bold"/>
          <w:sz w:val="22"/>
          <w:szCs w:val="22"/>
        </w:rPr>
        <w:t xml:space="preserve"> institutionaliz</w:t>
      </w:r>
      <w:r w:rsidR="007F0E94" w:rsidRPr="00896C48">
        <w:rPr>
          <w:rFonts w:hAnsi="Times New Roman Bold"/>
          <w:sz w:val="22"/>
          <w:szCs w:val="22"/>
        </w:rPr>
        <w:t>ing the support to ensure sustainable market deve</w:t>
      </w:r>
      <w:r w:rsidR="001E7404">
        <w:rPr>
          <w:rFonts w:hAnsi="Times New Roman Bold"/>
          <w:sz w:val="22"/>
          <w:szCs w:val="22"/>
        </w:rPr>
        <w:t>lopment also after the project;</w:t>
      </w:r>
      <w:r w:rsidR="007F0E94" w:rsidRPr="00896C48">
        <w:rPr>
          <w:rFonts w:hAnsi="Times New Roman Bold"/>
          <w:sz w:val="22"/>
          <w:szCs w:val="22"/>
        </w:rPr>
        <w:t xml:space="preserve"> </w:t>
      </w:r>
    </w:p>
    <w:p w:rsidR="007F0E94" w:rsidRDefault="007F0E94" w:rsidP="00CF59FF">
      <w:pPr>
        <w:pStyle w:val="Footer"/>
        <w:numPr>
          <w:ilvl w:val="0"/>
          <w:numId w:val="8"/>
        </w:numPr>
        <w:tabs>
          <w:tab w:val="left" w:pos="709"/>
        </w:tabs>
        <w:ind w:left="709" w:hanging="283"/>
        <w:jc w:val="both"/>
        <w:rPr>
          <w:rFonts w:hAnsi="Times New Roman Bold"/>
          <w:sz w:val="22"/>
          <w:szCs w:val="22"/>
        </w:rPr>
      </w:pPr>
      <w:r>
        <w:rPr>
          <w:rFonts w:hAnsi="Times New Roman Bold"/>
          <w:sz w:val="22"/>
          <w:szCs w:val="22"/>
        </w:rPr>
        <w:t>E</w:t>
      </w:r>
      <w:r w:rsidRPr="00896C48">
        <w:rPr>
          <w:rFonts w:hAnsi="Times New Roman Bold"/>
          <w:sz w:val="22"/>
          <w:szCs w:val="22"/>
        </w:rPr>
        <w:t>nsuring adequate quality of both the system and installation to feed customer satisfaction and reputation of solar thermal as a reliable alternative to more conventional energy sour</w:t>
      </w:r>
      <w:r w:rsidR="001E7404">
        <w:rPr>
          <w:rFonts w:hAnsi="Times New Roman Bold"/>
          <w:sz w:val="22"/>
          <w:szCs w:val="22"/>
        </w:rPr>
        <w:t>ces;</w:t>
      </w:r>
    </w:p>
    <w:p w:rsidR="007F0E94" w:rsidRDefault="007F0E94" w:rsidP="00CF59FF">
      <w:pPr>
        <w:pStyle w:val="Footer"/>
        <w:numPr>
          <w:ilvl w:val="0"/>
          <w:numId w:val="8"/>
        </w:numPr>
        <w:tabs>
          <w:tab w:val="left" w:pos="709"/>
        </w:tabs>
        <w:ind w:left="709" w:hanging="283"/>
        <w:jc w:val="both"/>
        <w:rPr>
          <w:rFonts w:hAnsi="Times New Roman Bold"/>
          <w:sz w:val="22"/>
          <w:szCs w:val="22"/>
        </w:rPr>
      </w:pPr>
      <w:r>
        <w:rPr>
          <w:rFonts w:hAnsi="Times New Roman Bold"/>
          <w:sz w:val="22"/>
          <w:szCs w:val="22"/>
        </w:rPr>
        <w:t>R</w:t>
      </w:r>
      <w:r w:rsidR="00896C48" w:rsidRPr="00896C48">
        <w:rPr>
          <w:rFonts w:hAnsi="Times New Roman Bold"/>
          <w:sz w:val="22"/>
          <w:szCs w:val="22"/>
        </w:rPr>
        <w:t xml:space="preserve">aising the awareness and building the capacity of </w:t>
      </w:r>
      <w:r>
        <w:rPr>
          <w:rFonts w:hAnsi="Times New Roman Bold"/>
          <w:sz w:val="22"/>
          <w:szCs w:val="22"/>
        </w:rPr>
        <w:t xml:space="preserve">technicians, </w:t>
      </w:r>
      <w:r w:rsidR="00896C48" w:rsidRPr="00896C48">
        <w:rPr>
          <w:rFonts w:hAnsi="Times New Roman Bold"/>
          <w:sz w:val="22"/>
          <w:szCs w:val="22"/>
        </w:rPr>
        <w:t xml:space="preserve">building sector professionals </w:t>
      </w:r>
      <w:r>
        <w:rPr>
          <w:rFonts w:hAnsi="Times New Roman Bold"/>
          <w:sz w:val="22"/>
          <w:szCs w:val="22"/>
        </w:rPr>
        <w:t xml:space="preserve">and private companies </w:t>
      </w:r>
      <w:r w:rsidR="00896C48" w:rsidRPr="00896C48">
        <w:rPr>
          <w:rFonts w:hAnsi="Times New Roman Bold"/>
          <w:sz w:val="22"/>
          <w:szCs w:val="22"/>
        </w:rPr>
        <w:t xml:space="preserve">on the benefits </w:t>
      </w:r>
      <w:r>
        <w:rPr>
          <w:rFonts w:hAnsi="Times New Roman Bold"/>
          <w:sz w:val="22"/>
          <w:szCs w:val="22"/>
        </w:rPr>
        <w:t>and opportunities provided by SWH</w:t>
      </w:r>
      <w:r w:rsidR="00896C48" w:rsidRPr="00896C48">
        <w:rPr>
          <w:rFonts w:hAnsi="Times New Roman Bold"/>
          <w:sz w:val="22"/>
          <w:szCs w:val="22"/>
        </w:rPr>
        <w:t xml:space="preserve">;  </w:t>
      </w:r>
    </w:p>
    <w:p w:rsidR="007F0E94" w:rsidRDefault="001741B7" w:rsidP="00CF59FF">
      <w:pPr>
        <w:pStyle w:val="Footer"/>
        <w:numPr>
          <w:ilvl w:val="0"/>
          <w:numId w:val="8"/>
        </w:numPr>
        <w:tabs>
          <w:tab w:val="left" w:pos="709"/>
        </w:tabs>
        <w:ind w:left="709" w:hanging="283"/>
        <w:jc w:val="both"/>
        <w:rPr>
          <w:rFonts w:hAnsi="Times New Roman Bold"/>
          <w:sz w:val="22"/>
          <w:szCs w:val="22"/>
        </w:rPr>
      </w:pPr>
      <w:r>
        <w:rPr>
          <w:rFonts w:hAnsi="Times New Roman Bold"/>
          <w:sz w:val="22"/>
          <w:szCs w:val="22"/>
        </w:rPr>
        <w:t>F</w:t>
      </w:r>
      <w:r w:rsidRPr="00896C48">
        <w:rPr>
          <w:rFonts w:hAnsi="Times New Roman Bold"/>
          <w:sz w:val="22"/>
          <w:szCs w:val="22"/>
        </w:rPr>
        <w:t xml:space="preserve">acilitating </w:t>
      </w:r>
      <w:r>
        <w:rPr>
          <w:rFonts w:hAnsi="Times New Roman Bold"/>
          <w:sz w:val="22"/>
          <w:szCs w:val="22"/>
        </w:rPr>
        <w:t>demonstration</w:t>
      </w:r>
      <w:r w:rsidR="007F0E94">
        <w:rPr>
          <w:rFonts w:hAnsi="Times New Roman Bold"/>
          <w:sz w:val="22"/>
          <w:szCs w:val="22"/>
        </w:rPr>
        <w:t xml:space="preserve"> of SWH applications in selected sectors and enabling </w:t>
      </w:r>
      <w:r w:rsidR="00896C48" w:rsidRPr="00896C48">
        <w:rPr>
          <w:rFonts w:hAnsi="Times New Roman Bold"/>
          <w:sz w:val="22"/>
          <w:szCs w:val="22"/>
        </w:rPr>
        <w:t>access to affor</w:t>
      </w:r>
      <w:r w:rsidR="007F0E94">
        <w:rPr>
          <w:rFonts w:hAnsi="Times New Roman Bold"/>
          <w:sz w:val="22"/>
          <w:szCs w:val="22"/>
        </w:rPr>
        <w:t>d</w:t>
      </w:r>
      <w:r w:rsidR="00896C48" w:rsidRPr="00896C48">
        <w:rPr>
          <w:rFonts w:hAnsi="Times New Roman Bold"/>
          <w:sz w:val="22"/>
          <w:szCs w:val="22"/>
        </w:rPr>
        <w:t xml:space="preserve">able financing </w:t>
      </w:r>
      <w:r w:rsidR="00EF48A1">
        <w:rPr>
          <w:rFonts w:hAnsi="Times New Roman Bold"/>
          <w:sz w:val="22"/>
          <w:szCs w:val="22"/>
        </w:rPr>
        <w:t xml:space="preserve">mechanisms </w:t>
      </w:r>
      <w:r w:rsidR="007F0E94">
        <w:rPr>
          <w:rFonts w:hAnsi="Times New Roman Bold"/>
          <w:sz w:val="22"/>
          <w:szCs w:val="22"/>
        </w:rPr>
        <w:t>to</w:t>
      </w:r>
      <w:r w:rsidR="00896C48" w:rsidRPr="00896C48">
        <w:rPr>
          <w:rFonts w:hAnsi="Times New Roman Bold"/>
          <w:sz w:val="22"/>
          <w:szCs w:val="22"/>
        </w:rPr>
        <w:t xml:space="preserve"> adequately address t</w:t>
      </w:r>
      <w:r w:rsidR="001E7404">
        <w:rPr>
          <w:rFonts w:hAnsi="Times New Roman Bold"/>
          <w:sz w:val="22"/>
          <w:szCs w:val="22"/>
        </w:rPr>
        <w:t>he higher upfront cost barrier.</w:t>
      </w:r>
      <w:r w:rsidR="00896C48" w:rsidRPr="00896C48">
        <w:rPr>
          <w:rFonts w:hAnsi="Times New Roman Bold"/>
          <w:sz w:val="22"/>
          <w:szCs w:val="22"/>
        </w:rPr>
        <w:t xml:space="preserve"> </w:t>
      </w:r>
    </w:p>
    <w:p w:rsidR="00202CD2" w:rsidRDefault="00202CD2" w:rsidP="007F0E94">
      <w:pPr>
        <w:pStyle w:val="Footer"/>
        <w:tabs>
          <w:tab w:val="left" w:pos="426"/>
        </w:tabs>
        <w:ind w:left="426"/>
        <w:jc w:val="both"/>
        <w:rPr>
          <w:rFonts w:hAnsi="Times New Roman Bold"/>
          <w:sz w:val="22"/>
          <w:szCs w:val="22"/>
          <w:u w:val="single"/>
        </w:rPr>
      </w:pPr>
    </w:p>
    <w:p w:rsidR="007F0E94" w:rsidRPr="00994D86" w:rsidRDefault="00994D86" w:rsidP="006565A1">
      <w:pPr>
        <w:pStyle w:val="Footer"/>
        <w:numPr>
          <w:ilvl w:val="0"/>
          <w:numId w:val="16"/>
        </w:numPr>
        <w:tabs>
          <w:tab w:val="left" w:pos="426"/>
        </w:tabs>
        <w:jc w:val="both"/>
        <w:rPr>
          <w:rFonts w:hAnsi="Times New Roman Bold"/>
          <w:sz w:val="22"/>
          <w:szCs w:val="22"/>
          <w:u w:val="single"/>
        </w:rPr>
      </w:pPr>
      <w:r w:rsidRPr="00994D86">
        <w:rPr>
          <w:rFonts w:hAnsi="Times New Roman Bold"/>
          <w:sz w:val="22"/>
          <w:szCs w:val="22"/>
          <w:u w:val="single"/>
        </w:rPr>
        <w:t>The proposed GEF project</w:t>
      </w:r>
      <w:r w:rsidR="006565A1">
        <w:rPr>
          <w:rFonts w:hAnsi="Times New Roman Bold"/>
          <w:sz w:val="22"/>
          <w:szCs w:val="22"/>
          <w:u w:val="single"/>
        </w:rPr>
        <w:t xml:space="preserve"> (alternative situation)</w:t>
      </w:r>
    </w:p>
    <w:p w:rsidR="00994D86" w:rsidRDefault="00994D86" w:rsidP="007F0E94">
      <w:pPr>
        <w:pStyle w:val="Footer"/>
        <w:tabs>
          <w:tab w:val="left" w:pos="426"/>
        </w:tabs>
        <w:ind w:left="426"/>
        <w:jc w:val="both"/>
        <w:rPr>
          <w:rFonts w:hAnsi="Times New Roman Bold"/>
          <w:sz w:val="22"/>
          <w:szCs w:val="22"/>
        </w:rPr>
      </w:pPr>
    </w:p>
    <w:p w:rsidR="00202CD2" w:rsidRPr="00202CD2" w:rsidRDefault="00202CD2" w:rsidP="007F0E94">
      <w:pPr>
        <w:pStyle w:val="Footer"/>
        <w:tabs>
          <w:tab w:val="left" w:pos="426"/>
        </w:tabs>
        <w:ind w:left="426"/>
        <w:jc w:val="both"/>
        <w:rPr>
          <w:rFonts w:hAnsi="Times New Roman Bold"/>
          <w:sz w:val="22"/>
          <w:szCs w:val="22"/>
        </w:rPr>
      </w:pPr>
      <w:r>
        <w:rPr>
          <w:rFonts w:hAnsi="Times New Roman Bold"/>
          <w:sz w:val="22"/>
          <w:szCs w:val="22"/>
        </w:rPr>
        <w:t>The project</w:t>
      </w:r>
      <w:r>
        <w:rPr>
          <w:rFonts w:hAnsi="Times New Roman Bold"/>
          <w:sz w:val="22"/>
          <w:szCs w:val="22"/>
        </w:rPr>
        <w:t>’</w:t>
      </w:r>
      <w:r>
        <w:rPr>
          <w:rFonts w:hAnsi="Times New Roman Bold"/>
          <w:sz w:val="22"/>
          <w:szCs w:val="22"/>
        </w:rPr>
        <w:t>s</w:t>
      </w:r>
      <w:r w:rsidRPr="00DF1496">
        <w:rPr>
          <w:rFonts w:hAnsi="Times New Roman Bold"/>
          <w:sz w:val="22"/>
          <w:szCs w:val="22"/>
          <w:u w:val="single"/>
        </w:rPr>
        <w:t xml:space="preserve"> objective </w:t>
      </w:r>
      <w:r>
        <w:rPr>
          <w:rFonts w:hAnsi="Times New Roman Bold"/>
          <w:sz w:val="22"/>
          <w:szCs w:val="22"/>
        </w:rPr>
        <w:t xml:space="preserve">is </w:t>
      </w:r>
      <w:r w:rsidRPr="00202CD2">
        <w:rPr>
          <w:rFonts w:hAnsi="Times New Roman Bold"/>
          <w:sz w:val="22"/>
          <w:szCs w:val="22"/>
        </w:rPr>
        <w:t xml:space="preserve">to </w:t>
      </w:r>
      <w:r>
        <w:rPr>
          <w:rFonts w:hAnsi="Times New Roman Bold"/>
          <w:sz w:val="22"/>
          <w:szCs w:val="22"/>
        </w:rPr>
        <w:t xml:space="preserve">support </w:t>
      </w:r>
      <w:r w:rsidR="00FD7352">
        <w:rPr>
          <w:rFonts w:hAnsi="Times New Roman Bold"/>
          <w:sz w:val="22"/>
          <w:szCs w:val="22"/>
        </w:rPr>
        <w:t xml:space="preserve">the </w:t>
      </w:r>
      <w:r w:rsidR="00FD7352" w:rsidRPr="00202CD2">
        <w:rPr>
          <w:rFonts w:hAnsi="Times New Roman Bold"/>
          <w:sz w:val="22"/>
          <w:szCs w:val="22"/>
        </w:rPr>
        <w:t>national</w:t>
      </w:r>
      <w:r w:rsidRPr="00202CD2">
        <w:rPr>
          <w:rFonts w:hAnsi="Times New Roman Bold"/>
          <w:sz w:val="22"/>
          <w:szCs w:val="22"/>
        </w:rPr>
        <w:t xml:space="preserve"> efforts to establish th</w:t>
      </w:r>
      <w:r>
        <w:rPr>
          <w:rFonts w:hAnsi="Times New Roman Bold"/>
          <w:sz w:val="22"/>
          <w:szCs w:val="22"/>
        </w:rPr>
        <w:t>e market for solar thermal heating systems and cost-effective CO</w:t>
      </w:r>
      <w:r>
        <w:rPr>
          <w:rFonts w:hAnsi="Times New Roman Bold"/>
          <w:sz w:val="22"/>
          <w:szCs w:val="22"/>
          <w:vertAlign w:val="subscript"/>
        </w:rPr>
        <w:t>2</w:t>
      </w:r>
      <w:r>
        <w:rPr>
          <w:rFonts w:hAnsi="Times New Roman Bold"/>
          <w:sz w:val="22"/>
          <w:szCs w:val="22"/>
        </w:rPr>
        <w:t xml:space="preserve"> measures (through capacity building and institutional strengthening and technology demonstration)</w:t>
      </w:r>
    </w:p>
    <w:p w:rsidR="00202CD2" w:rsidRDefault="00202CD2" w:rsidP="007F0E94">
      <w:pPr>
        <w:pStyle w:val="Footer"/>
        <w:tabs>
          <w:tab w:val="left" w:pos="426"/>
        </w:tabs>
        <w:ind w:left="426"/>
        <w:jc w:val="both"/>
        <w:rPr>
          <w:rFonts w:hAnsi="Times New Roman Bold"/>
          <w:sz w:val="22"/>
          <w:szCs w:val="22"/>
        </w:rPr>
      </w:pPr>
    </w:p>
    <w:p w:rsidR="00896C48" w:rsidRPr="00331894" w:rsidRDefault="00896C48" w:rsidP="007F0E94">
      <w:pPr>
        <w:pStyle w:val="Footer"/>
        <w:tabs>
          <w:tab w:val="left" w:pos="426"/>
        </w:tabs>
        <w:ind w:left="426"/>
        <w:jc w:val="both"/>
        <w:rPr>
          <w:rFonts w:hAnsi="Times New Roman Bold"/>
          <w:sz w:val="22"/>
          <w:szCs w:val="22"/>
        </w:rPr>
      </w:pPr>
      <w:r w:rsidRPr="00331894">
        <w:rPr>
          <w:rFonts w:hAnsi="Times New Roman Bold"/>
          <w:sz w:val="22"/>
          <w:szCs w:val="22"/>
        </w:rPr>
        <w:t xml:space="preserve">The envisaged </w:t>
      </w:r>
      <w:r w:rsidRPr="00DF1496">
        <w:rPr>
          <w:rFonts w:hAnsi="Times New Roman Bold"/>
          <w:sz w:val="22"/>
          <w:szCs w:val="22"/>
          <w:u w:val="single"/>
        </w:rPr>
        <w:t>outcomes and outputs</w:t>
      </w:r>
      <w:r w:rsidRPr="00331894">
        <w:rPr>
          <w:rFonts w:hAnsi="Times New Roman Bold"/>
          <w:sz w:val="22"/>
          <w:szCs w:val="22"/>
        </w:rPr>
        <w:t xml:space="preserve"> of the project are </w:t>
      </w:r>
      <w:r w:rsidR="00331894" w:rsidRPr="00331894">
        <w:rPr>
          <w:rFonts w:hAnsi="Times New Roman Bold"/>
          <w:sz w:val="22"/>
          <w:szCs w:val="22"/>
        </w:rPr>
        <w:t xml:space="preserve">summarized in the table of </w:t>
      </w:r>
      <w:r w:rsidRPr="00331894">
        <w:rPr>
          <w:rFonts w:hAnsi="Times New Roman Bold"/>
          <w:sz w:val="22"/>
          <w:szCs w:val="22"/>
        </w:rPr>
        <w:t xml:space="preserve">Part I of the PIF. </w:t>
      </w:r>
    </w:p>
    <w:p w:rsidR="00A83B43" w:rsidRDefault="00A83B43" w:rsidP="007F0E94">
      <w:pPr>
        <w:pStyle w:val="Footer"/>
        <w:tabs>
          <w:tab w:val="clear" w:pos="4320"/>
          <w:tab w:val="clear" w:pos="8640"/>
        </w:tabs>
        <w:jc w:val="both"/>
        <w:rPr>
          <w:rFonts w:hAnsi="Times New Roman Bold"/>
          <w:sz w:val="22"/>
          <w:szCs w:val="22"/>
        </w:rPr>
      </w:pPr>
    </w:p>
    <w:p w:rsidR="00994D86" w:rsidRPr="00994D86" w:rsidRDefault="005577D6" w:rsidP="00994D86">
      <w:pPr>
        <w:pStyle w:val="Footer"/>
        <w:tabs>
          <w:tab w:val="clear" w:pos="4320"/>
          <w:tab w:val="clear" w:pos="8640"/>
        </w:tabs>
        <w:ind w:left="426"/>
        <w:jc w:val="both"/>
        <w:rPr>
          <w:rFonts w:hAnsi="Times New Roman Bold"/>
          <w:i/>
          <w:sz w:val="22"/>
          <w:szCs w:val="22"/>
        </w:rPr>
      </w:pPr>
      <w:r>
        <w:rPr>
          <w:rFonts w:hAnsi="Times New Roman Bold"/>
          <w:i/>
          <w:sz w:val="22"/>
          <w:szCs w:val="22"/>
        </w:rPr>
        <w:t>Knowledge management for informed policy decision-making</w:t>
      </w:r>
    </w:p>
    <w:p w:rsidR="00994D86" w:rsidRDefault="00994D86" w:rsidP="007F0E94">
      <w:pPr>
        <w:pStyle w:val="Footer"/>
        <w:tabs>
          <w:tab w:val="clear" w:pos="4320"/>
          <w:tab w:val="clear" w:pos="8640"/>
        </w:tabs>
        <w:jc w:val="both"/>
        <w:rPr>
          <w:rFonts w:hAnsi="Times New Roman Bold"/>
          <w:sz w:val="22"/>
          <w:szCs w:val="22"/>
        </w:rPr>
      </w:pPr>
    </w:p>
    <w:p w:rsidR="00EF48A1" w:rsidRDefault="00994D86" w:rsidP="00994D86">
      <w:pPr>
        <w:pStyle w:val="Footer"/>
        <w:ind w:left="426"/>
        <w:jc w:val="both"/>
        <w:rPr>
          <w:rFonts w:hAnsi="Times New Roman Bold"/>
          <w:sz w:val="22"/>
          <w:szCs w:val="22"/>
        </w:rPr>
      </w:pPr>
      <w:r>
        <w:rPr>
          <w:rFonts w:hAnsi="Times New Roman Bold"/>
          <w:sz w:val="22"/>
          <w:szCs w:val="22"/>
        </w:rPr>
        <w:t>The GEF</w:t>
      </w:r>
      <w:r w:rsidR="001E7404">
        <w:rPr>
          <w:rFonts w:hAnsi="Times New Roman Bold"/>
          <w:sz w:val="22"/>
          <w:szCs w:val="22"/>
        </w:rPr>
        <w:t xml:space="preserve"> project will review </w:t>
      </w:r>
      <w:r w:rsidR="00BF350A">
        <w:rPr>
          <w:rFonts w:hAnsi="Times New Roman Bold"/>
          <w:sz w:val="22"/>
          <w:szCs w:val="22"/>
        </w:rPr>
        <w:t xml:space="preserve">the </w:t>
      </w:r>
      <w:r w:rsidRPr="00994D86">
        <w:rPr>
          <w:rFonts w:hAnsi="Times New Roman Bold"/>
          <w:sz w:val="22"/>
          <w:szCs w:val="22"/>
        </w:rPr>
        <w:t xml:space="preserve">baseline policy, legislative and regulatory frameworks that impact </w:t>
      </w:r>
      <w:r>
        <w:rPr>
          <w:rFonts w:hAnsi="Times New Roman Bold"/>
          <w:sz w:val="22"/>
          <w:szCs w:val="22"/>
        </w:rPr>
        <w:t xml:space="preserve">the application of efficient and technologies in </w:t>
      </w:r>
      <w:r w:rsidRPr="00994D86">
        <w:rPr>
          <w:rFonts w:hAnsi="Times New Roman Bold"/>
          <w:sz w:val="22"/>
          <w:szCs w:val="22"/>
        </w:rPr>
        <w:t>building</w:t>
      </w:r>
      <w:r>
        <w:rPr>
          <w:rFonts w:hAnsi="Times New Roman Bold"/>
          <w:sz w:val="22"/>
          <w:szCs w:val="22"/>
        </w:rPr>
        <w:t>s and small and medium enterprises</w:t>
      </w:r>
      <w:r w:rsidR="001E7404">
        <w:rPr>
          <w:rFonts w:hAnsi="Times New Roman Bold"/>
          <w:sz w:val="22"/>
          <w:szCs w:val="22"/>
        </w:rPr>
        <w:t xml:space="preserve"> (SMEs)</w:t>
      </w:r>
      <w:r>
        <w:rPr>
          <w:rFonts w:hAnsi="Times New Roman Bold"/>
          <w:sz w:val="22"/>
          <w:szCs w:val="22"/>
        </w:rPr>
        <w:t>, with special attention to thermal (solar) energy. Current building codes</w:t>
      </w:r>
      <w:r w:rsidR="001E7404">
        <w:rPr>
          <w:rFonts w:hAnsi="Times New Roman Bold"/>
          <w:sz w:val="22"/>
          <w:szCs w:val="22"/>
        </w:rPr>
        <w:t xml:space="preserve"> and regulations</w:t>
      </w:r>
      <w:r w:rsidR="00EE6C4D">
        <w:rPr>
          <w:rStyle w:val="FootnoteReference"/>
          <w:rFonts w:hAnsi="Times New Roman Bold"/>
          <w:sz w:val="22"/>
          <w:szCs w:val="22"/>
        </w:rPr>
        <w:footnoteReference w:id="11"/>
      </w:r>
      <w:r>
        <w:rPr>
          <w:rFonts w:hAnsi="Times New Roman Bold"/>
          <w:sz w:val="22"/>
          <w:szCs w:val="22"/>
        </w:rPr>
        <w:t xml:space="preserve"> </w:t>
      </w:r>
      <w:r w:rsidR="00BF350A">
        <w:rPr>
          <w:rFonts w:hAnsi="Times New Roman Bold"/>
          <w:sz w:val="22"/>
          <w:szCs w:val="22"/>
        </w:rPr>
        <w:t xml:space="preserve">as well as the set of current financial instruments and incentives </w:t>
      </w:r>
      <w:r w:rsidR="00EE6C4D">
        <w:rPr>
          <w:rFonts w:hAnsi="Times New Roman Bold"/>
          <w:sz w:val="22"/>
          <w:szCs w:val="22"/>
        </w:rPr>
        <w:t>and complimentary measures</w:t>
      </w:r>
      <w:r w:rsidR="00EE6C4D">
        <w:rPr>
          <w:rStyle w:val="FootnoteReference"/>
          <w:rFonts w:hAnsi="Times New Roman Bold"/>
          <w:sz w:val="22"/>
          <w:szCs w:val="22"/>
        </w:rPr>
        <w:footnoteReference w:id="12"/>
      </w:r>
      <w:r w:rsidR="00EE6C4D">
        <w:rPr>
          <w:rFonts w:hAnsi="Times New Roman Bold"/>
          <w:sz w:val="22"/>
          <w:szCs w:val="22"/>
        </w:rPr>
        <w:t xml:space="preserve"> </w:t>
      </w:r>
      <w:r>
        <w:rPr>
          <w:rFonts w:hAnsi="Times New Roman Bold"/>
          <w:sz w:val="22"/>
          <w:szCs w:val="22"/>
        </w:rPr>
        <w:t xml:space="preserve">will be assessed and examined as part of energy improvements in general and SWH application in particular. </w:t>
      </w:r>
    </w:p>
    <w:p w:rsidR="00EF48A1" w:rsidRDefault="00EF48A1" w:rsidP="00994D86">
      <w:pPr>
        <w:pStyle w:val="Footer"/>
        <w:ind w:left="426"/>
        <w:jc w:val="both"/>
        <w:rPr>
          <w:rFonts w:hAnsi="Times New Roman Bold"/>
          <w:sz w:val="22"/>
          <w:szCs w:val="22"/>
        </w:rPr>
      </w:pPr>
    </w:p>
    <w:p w:rsidR="005577D6" w:rsidRPr="005577D6" w:rsidRDefault="005577D6" w:rsidP="005577D6">
      <w:pPr>
        <w:pStyle w:val="Footer"/>
        <w:ind w:left="426"/>
        <w:jc w:val="both"/>
        <w:rPr>
          <w:rFonts w:hAnsi="Times New Roman Bold"/>
          <w:sz w:val="22"/>
          <w:szCs w:val="22"/>
        </w:rPr>
      </w:pPr>
      <w:r w:rsidRPr="005577D6">
        <w:rPr>
          <w:rFonts w:hAnsi="Times New Roman Bold"/>
          <w:sz w:val="22"/>
          <w:szCs w:val="22"/>
        </w:rPr>
        <w:t xml:space="preserve">The pilot projects and the capacity and institutional strengthening activities of the project will be monitored and evaluated so that lessons and experiences can be drawn, disseminated and channeled into subsequent replication efforts and into the overall policy and regulation making process in Panama. </w:t>
      </w:r>
    </w:p>
    <w:p w:rsidR="005577D6" w:rsidRPr="005577D6" w:rsidRDefault="005577D6" w:rsidP="005577D6">
      <w:pPr>
        <w:pStyle w:val="Footer"/>
        <w:ind w:left="426"/>
        <w:jc w:val="both"/>
        <w:rPr>
          <w:rFonts w:hAnsi="Times New Roman Bold"/>
          <w:sz w:val="22"/>
          <w:szCs w:val="22"/>
        </w:rPr>
      </w:pPr>
    </w:p>
    <w:p w:rsidR="00EF48A1" w:rsidRDefault="005577D6" w:rsidP="005577D6">
      <w:pPr>
        <w:pStyle w:val="Footer"/>
        <w:ind w:left="426"/>
        <w:jc w:val="both"/>
        <w:rPr>
          <w:rFonts w:hAnsi="Times New Roman Bold"/>
          <w:sz w:val="22"/>
          <w:szCs w:val="22"/>
        </w:rPr>
      </w:pPr>
      <w:r w:rsidRPr="005577D6">
        <w:rPr>
          <w:rFonts w:hAnsi="Times New Roman Bold"/>
          <w:sz w:val="22"/>
          <w:szCs w:val="22"/>
        </w:rPr>
        <w:lastRenderedPageBreak/>
        <w:t xml:space="preserve">The component will also serve as the knowledge and information management component. This starts with a thorough assessment of the market for SWH and </w:t>
      </w:r>
      <w:r w:rsidR="00B66A8D">
        <w:rPr>
          <w:rFonts w:hAnsi="Times New Roman Bold"/>
          <w:sz w:val="22"/>
          <w:szCs w:val="22"/>
        </w:rPr>
        <w:t>of</w:t>
      </w:r>
      <w:r w:rsidRPr="005577D6">
        <w:rPr>
          <w:rFonts w:hAnsi="Times New Roman Bold"/>
          <w:sz w:val="22"/>
          <w:szCs w:val="22"/>
        </w:rPr>
        <w:t xml:space="preserve"> the characteristics of each market segment (sectors, i.e. home owners, hotels, public sector buildings, agro-industrial facilities, etc.) or geographical area (climate conditions) as well attitudes and preferences of decision-makers and consumers)</w:t>
      </w:r>
      <w:r w:rsidR="00D160BC">
        <w:rPr>
          <w:rFonts w:hAnsi="Times New Roman Bold"/>
          <w:sz w:val="22"/>
          <w:szCs w:val="22"/>
        </w:rPr>
        <w:t>,</w:t>
      </w:r>
      <w:r w:rsidR="00D160BC" w:rsidRPr="00D160BC">
        <w:rPr>
          <w:rFonts w:hAnsi="Times New Roman Bold"/>
          <w:sz w:val="22"/>
          <w:szCs w:val="22"/>
        </w:rPr>
        <w:t xml:space="preserve"> </w:t>
      </w:r>
      <w:r w:rsidR="00D160BC">
        <w:rPr>
          <w:rFonts w:hAnsi="Times New Roman Bold"/>
          <w:sz w:val="22"/>
          <w:szCs w:val="22"/>
        </w:rPr>
        <w:t>including a detailed cost-benefit analysis vis-</w:t>
      </w:r>
      <w:r w:rsidR="00D160BC">
        <w:rPr>
          <w:rFonts w:hAnsi="Times New Roman Bold"/>
          <w:sz w:val="22"/>
          <w:szCs w:val="22"/>
        </w:rPr>
        <w:t>à</w:t>
      </w:r>
      <w:r w:rsidR="00D160BC">
        <w:rPr>
          <w:rFonts w:hAnsi="Times New Roman Bold"/>
          <w:sz w:val="22"/>
          <w:szCs w:val="22"/>
        </w:rPr>
        <w:t>-vis conventional technologies for each application</w:t>
      </w:r>
      <w:r w:rsidRPr="005577D6">
        <w:rPr>
          <w:rFonts w:hAnsi="Times New Roman Bold"/>
          <w:sz w:val="22"/>
          <w:szCs w:val="22"/>
        </w:rPr>
        <w:t>.  A similar study should be conducted at the end of the project to assess the impacts of the project</w:t>
      </w:r>
      <w:r w:rsidR="00D160BC">
        <w:rPr>
          <w:rStyle w:val="FootnoteReference"/>
          <w:rFonts w:hAnsi="Times New Roman Bold"/>
          <w:sz w:val="22"/>
          <w:szCs w:val="22"/>
        </w:rPr>
        <w:footnoteReference w:id="13"/>
      </w:r>
      <w:r w:rsidRPr="005577D6">
        <w:rPr>
          <w:rFonts w:hAnsi="Times New Roman Bold"/>
          <w:sz w:val="22"/>
          <w:szCs w:val="22"/>
        </w:rPr>
        <w:t xml:space="preserve">. Such an </w:t>
      </w:r>
      <w:r w:rsidRPr="005577D6">
        <w:rPr>
          <w:rFonts w:hAnsi="Times New Roman Bold"/>
          <w:sz w:val="22"/>
          <w:szCs w:val="22"/>
        </w:rPr>
        <w:t>‘</w:t>
      </w:r>
      <w:r w:rsidRPr="005577D6">
        <w:rPr>
          <w:rFonts w:hAnsi="Times New Roman Bold"/>
          <w:sz w:val="22"/>
          <w:szCs w:val="22"/>
        </w:rPr>
        <w:t>end-of-project</w:t>
      </w:r>
      <w:r w:rsidRPr="005577D6">
        <w:rPr>
          <w:rFonts w:hAnsi="Times New Roman Bold"/>
          <w:sz w:val="22"/>
          <w:szCs w:val="22"/>
        </w:rPr>
        <w:t>’</w:t>
      </w:r>
      <w:r w:rsidRPr="005577D6">
        <w:rPr>
          <w:rFonts w:hAnsi="Times New Roman Bold"/>
          <w:sz w:val="22"/>
          <w:szCs w:val="22"/>
        </w:rPr>
        <w:t xml:space="preserve"> study would provide inputs into a post-project </w:t>
      </w:r>
      <w:r w:rsidRPr="005577D6">
        <w:rPr>
          <w:rFonts w:hAnsi="Times New Roman Bold"/>
          <w:sz w:val="22"/>
          <w:szCs w:val="22"/>
        </w:rPr>
        <w:t>‘</w:t>
      </w:r>
      <w:r w:rsidRPr="005577D6">
        <w:rPr>
          <w:rFonts w:hAnsi="Times New Roman Bold"/>
          <w:sz w:val="22"/>
          <w:szCs w:val="22"/>
        </w:rPr>
        <w:t>strategy and action plan</w:t>
      </w:r>
      <w:r w:rsidRPr="005577D6">
        <w:rPr>
          <w:rFonts w:hAnsi="Times New Roman Bold"/>
          <w:sz w:val="22"/>
          <w:szCs w:val="22"/>
        </w:rPr>
        <w:t>’</w:t>
      </w:r>
      <w:r w:rsidRPr="005577D6">
        <w:rPr>
          <w:rFonts w:hAnsi="Times New Roman Bold"/>
          <w:sz w:val="22"/>
          <w:szCs w:val="22"/>
        </w:rPr>
        <w:t xml:space="preserve"> that would highlight the remaining gaps and barriers and delineate the most cost-effective and relevant policies and measures (control and regulations, market-based instruments, incentives, support and information) to address these gaps and thus guarantee sustainability.</w:t>
      </w:r>
    </w:p>
    <w:p w:rsidR="00EF48A1" w:rsidRDefault="00EF48A1" w:rsidP="00994D86">
      <w:pPr>
        <w:pStyle w:val="Footer"/>
        <w:ind w:left="426"/>
        <w:jc w:val="both"/>
        <w:rPr>
          <w:rFonts w:hAnsi="Times New Roman Bold"/>
          <w:sz w:val="22"/>
          <w:szCs w:val="22"/>
        </w:rPr>
      </w:pPr>
    </w:p>
    <w:p w:rsidR="00BF350A" w:rsidRDefault="00BF350A" w:rsidP="00994D86">
      <w:pPr>
        <w:pStyle w:val="Footer"/>
        <w:ind w:left="426"/>
        <w:jc w:val="both"/>
        <w:rPr>
          <w:rFonts w:hAnsi="Times New Roman Bold"/>
          <w:sz w:val="22"/>
          <w:szCs w:val="22"/>
        </w:rPr>
      </w:pPr>
    </w:p>
    <w:p w:rsidR="00BF350A" w:rsidRDefault="005577D6" w:rsidP="00994D86">
      <w:pPr>
        <w:pStyle w:val="Footer"/>
        <w:ind w:left="426"/>
        <w:jc w:val="both"/>
        <w:rPr>
          <w:rFonts w:hAnsi="Times New Roman Bold"/>
          <w:i/>
          <w:sz w:val="22"/>
          <w:szCs w:val="22"/>
        </w:rPr>
      </w:pPr>
      <w:r>
        <w:rPr>
          <w:rFonts w:hAnsi="Times New Roman Bold"/>
          <w:i/>
          <w:sz w:val="22"/>
          <w:szCs w:val="22"/>
        </w:rPr>
        <w:t>Quality control</w:t>
      </w:r>
      <w:r w:rsidR="00BF350A">
        <w:rPr>
          <w:rFonts w:hAnsi="Times New Roman Bold"/>
          <w:i/>
          <w:sz w:val="22"/>
          <w:szCs w:val="22"/>
        </w:rPr>
        <w:t xml:space="preserve"> and supply side strengthening</w:t>
      </w:r>
    </w:p>
    <w:p w:rsidR="00BF350A" w:rsidRDefault="00BF350A" w:rsidP="00994D86">
      <w:pPr>
        <w:pStyle w:val="Footer"/>
        <w:ind w:left="426"/>
        <w:jc w:val="both"/>
        <w:rPr>
          <w:rFonts w:hAnsi="Times New Roman Bold"/>
          <w:i/>
          <w:sz w:val="22"/>
          <w:szCs w:val="22"/>
        </w:rPr>
      </w:pPr>
    </w:p>
    <w:p w:rsidR="005577D6" w:rsidRDefault="005577D6" w:rsidP="005577D6">
      <w:pPr>
        <w:pStyle w:val="Footer"/>
        <w:ind w:left="426"/>
        <w:jc w:val="both"/>
        <w:rPr>
          <w:rFonts w:hAnsi="Times New Roman Bold"/>
          <w:sz w:val="22"/>
          <w:szCs w:val="22"/>
        </w:rPr>
      </w:pPr>
      <w:r>
        <w:rPr>
          <w:rFonts w:hAnsi="Times New Roman Bold"/>
          <w:sz w:val="22"/>
          <w:szCs w:val="22"/>
        </w:rPr>
        <w:t>The project will raise knowledge and information on the introduction of quality assurance measures regarding SWH technology, including a voluntary national system of certification and labeling of SWH products</w:t>
      </w:r>
      <w:r>
        <w:rPr>
          <w:rStyle w:val="FootnoteReference"/>
          <w:rFonts w:hAnsi="Times New Roman Bold"/>
          <w:sz w:val="22"/>
          <w:szCs w:val="22"/>
        </w:rPr>
        <w:footnoteReference w:id="14"/>
      </w:r>
      <w:r>
        <w:rPr>
          <w:rFonts w:hAnsi="Times New Roman Bold"/>
          <w:sz w:val="22"/>
          <w:szCs w:val="22"/>
        </w:rPr>
        <w:t xml:space="preserve"> (e.g. by a future association of thermal energy or similar entity). The project </w:t>
      </w:r>
      <w:r w:rsidR="00B66A8D">
        <w:rPr>
          <w:rFonts w:hAnsi="Times New Roman Bold"/>
          <w:sz w:val="22"/>
          <w:szCs w:val="22"/>
        </w:rPr>
        <w:t xml:space="preserve">will </w:t>
      </w:r>
      <w:r>
        <w:rPr>
          <w:rFonts w:hAnsi="Times New Roman Bold"/>
          <w:sz w:val="22"/>
          <w:szCs w:val="22"/>
        </w:rPr>
        <w:t>support existing testing facilities to expand their capacity on testing of SWH systems as part of the national quality control mechanism</w:t>
      </w:r>
      <w:r>
        <w:rPr>
          <w:rStyle w:val="FootnoteReference"/>
          <w:rFonts w:hAnsi="Times New Roman Bold"/>
          <w:sz w:val="22"/>
          <w:szCs w:val="22"/>
        </w:rPr>
        <w:footnoteReference w:id="15"/>
      </w:r>
      <w:r>
        <w:rPr>
          <w:rFonts w:hAnsi="Times New Roman Bold"/>
          <w:sz w:val="22"/>
          <w:szCs w:val="22"/>
        </w:rPr>
        <w:t>.</w:t>
      </w:r>
      <w:r w:rsidRPr="005577D6">
        <w:rPr>
          <w:rFonts w:hAnsi="Times New Roman Bold"/>
          <w:sz w:val="22"/>
          <w:szCs w:val="22"/>
        </w:rPr>
        <w:t xml:space="preserve"> </w:t>
      </w:r>
    </w:p>
    <w:p w:rsidR="005577D6" w:rsidRDefault="005577D6" w:rsidP="005577D6">
      <w:pPr>
        <w:pStyle w:val="Footer"/>
        <w:ind w:left="426"/>
        <w:jc w:val="both"/>
        <w:rPr>
          <w:rFonts w:hAnsi="Times New Roman Bold"/>
          <w:sz w:val="22"/>
          <w:szCs w:val="22"/>
        </w:rPr>
      </w:pPr>
    </w:p>
    <w:p w:rsidR="002E6664" w:rsidRDefault="005577D6" w:rsidP="00994D86">
      <w:pPr>
        <w:pStyle w:val="Footer"/>
        <w:ind w:left="426"/>
        <w:jc w:val="both"/>
        <w:rPr>
          <w:rFonts w:hAnsi="Times New Roman Bold"/>
          <w:sz w:val="22"/>
          <w:szCs w:val="22"/>
        </w:rPr>
      </w:pPr>
      <w:r>
        <w:rPr>
          <w:rFonts w:hAnsi="Times New Roman Bold"/>
          <w:sz w:val="22"/>
          <w:szCs w:val="22"/>
        </w:rPr>
        <w:t xml:space="preserve">The project will </w:t>
      </w:r>
      <w:r w:rsidRPr="00550D0E">
        <w:rPr>
          <w:rFonts w:hAnsi="Times New Roman Bold"/>
          <w:sz w:val="22"/>
          <w:szCs w:val="22"/>
        </w:rPr>
        <w:t>support the draft</w:t>
      </w:r>
      <w:r>
        <w:rPr>
          <w:rFonts w:hAnsi="Times New Roman Bold"/>
          <w:sz w:val="22"/>
          <w:szCs w:val="22"/>
        </w:rPr>
        <w:t>ing of an installation standard</w:t>
      </w:r>
      <w:r w:rsidRPr="00550D0E">
        <w:rPr>
          <w:rFonts w:hAnsi="Times New Roman Bold"/>
          <w:sz w:val="22"/>
          <w:szCs w:val="22"/>
        </w:rPr>
        <w:t xml:space="preserve"> and manual and provide training courses on proper installation of SWH systems</w:t>
      </w:r>
      <w:r>
        <w:rPr>
          <w:rFonts w:hAnsi="Times New Roman Bold"/>
          <w:sz w:val="22"/>
          <w:szCs w:val="22"/>
        </w:rPr>
        <w:t xml:space="preserve"> to</w:t>
      </w:r>
      <w:r w:rsidRPr="00550D0E">
        <w:rPr>
          <w:rFonts w:hAnsi="Times New Roman Bold"/>
          <w:sz w:val="22"/>
          <w:szCs w:val="22"/>
        </w:rPr>
        <w:t xml:space="preserve"> </w:t>
      </w:r>
      <w:r>
        <w:rPr>
          <w:rFonts w:hAnsi="Times New Roman Bold"/>
          <w:sz w:val="22"/>
          <w:szCs w:val="22"/>
        </w:rPr>
        <w:t>technical retrofitters and plumbers</w:t>
      </w:r>
      <w:r w:rsidRPr="00550D0E">
        <w:rPr>
          <w:rFonts w:hAnsi="Times New Roman Bold"/>
          <w:sz w:val="22"/>
          <w:szCs w:val="22"/>
        </w:rPr>
        <w:t>.</w:t>
      </w:r>
      <w:r>
        <w:rPr>
          <w:rFonts w:hAnsi="Times New Roman Bold"/>
          <w:sz w:val="22"/>
          <w:szCs w:val="22"/>
        </w:rPr>
        <w:t xml:space="preserve"> This also involves </w:t>
      </w:r>
      <w:r w:rsidR="002E6664">
        <w:rPr>
          <w:rFonts w:hAnsi="Times New Roman Bold"/>
          <w:sz w:val="22"/>
          <w:szCs w:val="22"/>
        </w:rPr>
        <w:t xml:space="preserve">training of a cadre of professional </w:t>
      </w:r>
      <w:r w:rsidR="00550D0E">
        <w:rPr>
          <w:rFonts w:hAnsi="Times New Roman Bold"/>
          <w:sz w:val="22"/>
          <w:szCs w:val="22"/>
        </w:rPr>
        <w:t xml:space="preserve">mechanical and HVAC </w:t>
      </w:r>
      <w:r w:rsidR="002E6664">
        <w:rPr>
          <w:rFonts w:hAnsi="Times New Roman Bold"/>
          <w:sz w:val="22"/>
          <w:szCs w:val="22"/>
        </w:rPr>
        <w:t>engineers</w:t>
      </w:r>
      <w:r w:rsidR="00550D0E">
        <w:rPr>
          <w:rFonts w:hAnsi="Times New Roman Bold"/>
          <w:sz w:val="22"/>
          <w:szCs w:val="22"/>
        </w:rPr>
        <w:t xml:space="preserve">, designers and planners. </w:t>
      </w:r>
      <w:r w:rsidR="00550D0E" w:rsidRPr="00550D0E">
        <w:rPr>
          <w:rFonts w:hAnsi="Times New Roman Bold"/>
          <w:sz w:val="22"/>
          <w:szCs w:val="22"/>
        </w:rPr>
        <w:t xml:space="preserve">Installers that pass the examination could be recognized as </w:t>
      </w:r>
      <w:r w:rsidR="00B66A8D">
        <w:rPr>
          <w:rFonts w:hAnsi="Times New Roman Bold"/>
          <w:sz w:val="22"/>
          <w:szCs w:val="22"/>
        </w:rPr>
        <w:t xml:space="preserve">a </w:t>
      </w:r>
      <w:r w:rsidR="00550D0E" w:rsidRPr="00550D0E">
        <w:rPr>
          <w:rFonts w:hAnsi="Times New Roman Bold"/>
          <w:sz w:val="22"/>
          <w:szCs w:val="22"/>
        </w:rPr>
        <w:t>‘</w:t>
      </w:r>
      <w:r w:rsidR="00550D0E" w:rsidRPr="00550D0E">
        <w:rPr>
          <w:rFonts w:hAnsi="Times New Roman Bold"/>
          <w:sz w:val="22"/>
          <w:szCs w:val="22"/>
        </w:rPr>
        <w:t>trained solar installer</w:t>
      </w:r>
      <w:r w:rsidR="00550D0E" w:rsidRPr="00550D0E">
        <w:rPr>
          <w:rFonts w:hAnsi="Times New Roman Bold"/>
          <w:sz w:val="22"/>
          <w:szCs w:val="22"/>
        </w:rPr>
        <w:t>’</w:t>
      </w:r>
      <w:r w:rsidR="00550D0E" w:rsidRPr="00550D0E">
        <w:rPr>
          <w:rFonts w:hAnsi="Times New Roman Bold"/>
          <w:sz w:val="22"/>
          <w:szCs w:val="22"/>
        </w:rPr>
        <w:t>.</w:t>
      </w:r>
      <w:r w:rsidR="002E6664">
        <w:rPr>
          <w:rFonts w:hAnsi="Times New Roman Bold"/>
          <w:sz w:val="22"/>
          <w:szCs w:val="22"/>
        </w:rPr>
        <w:t xml:space="preserve"> </w:t>
      </w:r>
      <w:r w:rsidR="000F3DD9">
        <w:rPr>
          <w:rFonts w:hAnsi="Times New Roman Bold"/>
          <w:sz w:val="22"/>
          <w:szCs w:val="22"/>
        </w:rPr>
        <w:t>Existing curricula will be assessed and technical support provided to educational institutes and universities to integrate solar thermal technology and green building design and technologies in general in electrical and mechanical engineering courses.</w:t>
      </w:r>
      <w:r w:rsidR="00550D0E">
        <w:rPr>
          <w:rFonts w:hAnsi="Times New Roman Bold"/>
          <w:sz w:val="22"/>
          <w:szCs w:val="22"/>
        </w:rPr>
        <w:t xml:space="preserve"> Technical materials, syllabi, etc. will be prepared </w:t>
      </w:r>
      <w:r w:rsidR="00D51571">
        <w:rPr>
          <w:rFonts w:hAnsi="Times New Roman Bold"/>
          <w:sz w:val="22"/>
          <w:szCs w:val="22"/>
        </w:rPr>
        <w:t xml:space="preserve">or adopted to circumstances in Panama </w:t>
      </w:r>
      <w:r w:rsidR="00550D0E">
        <w:rPr>
          <w:rFonts w:hAnsi="Times New Roman Bold"/>
          <w:sz w:val="22"/>
          <w:szCs w:val="22"/>
        </w:rPr>
        <w:t xml:space="preserve">and made available. </w:t>
      </w:r>
      <w:r>
        <w:rPr>
          <w:rFonts w:hAnsi="Times New Roman Bold"/>
          <w:sz w:val="22"/>
          <w:szCs w:val="22"/>
        </w:rPr>
        <w:t xml:space="preserve">The project will also address the need for improving the building energy performance by integrating </w:t>
      </w:r>
      <w:r w:rsidR="00B66A8D">
        <w:rPr>
          <w:rFonts w:hAnsi="Times New Roman Bold"/>
          <w:sz w:val="22"/>
          <w:szCs w:val="22"/>
        </w:rPr>
        <w:t xml:space="preserve">SWH </w:t>
      </w:r>
      <w:r>
        <w:rPr>
          <w:rFonts w:hAnsi="Times New Roman Bold"/>
          <w:sz w:val="22"/>
          <w:szCs w:val="22"/>
        </w:rPr>
        <w:t xml:space="preserve">in the design or retrofitting, focusing on building designers, architects and developers.  </w:t>
      </w:r>
    </w:p>
    <w:p w:rsidR="002E6664" w:rsidRDefault="002E6664" w:rsidP="00994D86">
      <w:pPr>
        <w:pStyle w:val="Footer"/>
        <w:ind w:left="426"/>
        <w:jc w:val="both"/>
        <w:rPr>
          <w:rFonts w:hAnsi="Times New Roman Bold"/>
          <w:sz w:val="22"/>
          <w:szCs w:val="22"/>
        </w:rPr>
      </w:pPr>
    </w:p>
    <w:p w:rsidR="002E6664" w:rsidRDefault="002E6664" w:rsidP="00994D86">
      <w:pPr>
        <w:pStyle w:val="Footer"/>
        <w:ind w:left="426"/>
        <w:jc w:val="both"/>
        <w:rPr>
          <w:rFonts w:hAnsi="Times New Roman Bold"/>
          <w:sz w:val="22"/>
          <w:szCs w:val="22"/>
        </w:rPr>
      </w:pPr>
      <w:r>
        <w:rPr>
          <w:rFonts w:hAnsi="Times New Roman Bold"/>
          <w:sz w:val="22"/>
          <w:szCs w:val="22"/>
        </w:rPr>
        <w:t>The project will work closely with importers and distributors on system design and proper installation, market analysis, installation, and after-sales service during operation and maintenance</w:t>
      </w:r>
      <w:r w:rsidR="0007291F">
        <w:rPr>
          <w:rStyle w:val="FootnoteReference"/>
          <w:rFonts w:hAnsi="Times New Roman Bold"/>
          <w:sz w:val="22"/>
          <w:szCs w:val="22"/>
        </w:rPr>
        <w:footnoteReference w:id="16"/>
      </w:r>
      <w:r>
        <w:rPr>
          <w:rFonts w:hAnsi="Times New Roman Bold"/>
          <w:sz w:val="22"/>
          <w:szCs w:val="22"/>
        </w:rPr>
        <w:t xml:space="preserve">. </w:t>
      </w:r>
      <w:r w:rsidR="005577D6">
        <w:rPr>
          <w:rFonts w:hAnsi="Times New Roman Bold"/>
          <w:sz w:val="22"/>
          <w:szCs w:val="22"/>
        </w:rPr>
        <w:t xml:space="preserve"> Given the absence of </w:t>
      </w:r>
      <w:r w:rsidR="005577D6" w:rsidRPr="005577D6">
        <w:rPr>
          <w:rFonts w:hAnsi="Times New Roman Bold"/>
          <w:sz w:val="22"/>
          <w:szCs w:val="22"/>
        </w:rPr>
        <w:t xml:space="preserve">an industrial association for solar </w:t>
      </w:r>
      <w:r w:rsidR="005577D6">
        <w:rPr>
          <w:rFonts w:hAnsi="Times New Roman Bold"/>
          <w:sz w:val="22"/>
          <w:szCs w:val="22"/>
        </w:rPr>
        <w:t>energy, the project will support the establishment of such an organization.</w:t>
      </w:r>
    </w:p>
    <w:p w:rsidR="002E6664" w:rsidRDefault="002E6664" w:rsidP="00994D86">
      <w:pPr>
        <w:pStyle w:val="Footer"/>
        <w:ind w:left="426"/>
        <w:jc w:val="both"/>
        <w:rPr>
          <w:rFonts w:hAnsi="Times New Roman Bold"/>
          <w:sz w:val="22"/>
          <w:szCs w:val="22"/>
        </w:rPr>
      </w:pPr>
    </w:p>
    <w:p w:rsidR="002E6664" w:rsidRPr="000F3DD9" w:rsidRDefault="005577D6" w:rsidP="00994D86">
      <w:pPr>
        <w:pStyle w:val="Footer"/>
        <w:ind w:left="426"/>
        <w:jc w:val="both"/>
        <w:rPr>
          <w:rFonts w:hAnsi="Times New Roman Bold"/>
          <w:i/>
          <w:sz w:val="22"/>
          <w:szCs w:val="22"/>
        </w:rPr>
      </w:pPr>
      <w:r>
        <w:rPr>
          <w:rFonts w:hAnsi="Times New Roman Bold"/>
          <w:i/>
          <w:sz w:val="22"/>
          <w:szCs w:val="22"/>
        </w:rPr>
        <w:t>End-user supportive mechanisms</w:t>
      </w:r>
    </w:p>
    <w:p w:rsidR="002E6664" w:rsidRDefault="002E6664" w:rsidP="00994D86">
      <w:pPr>
        <w:pStyle w:val="Footer"/>
        <w:ind w:left="426"/>
        <w:jc w:val="both"/>
        <w:rPr>
          <w:rFonts w:hAnsi="Times New Roman Bold"/>
          <w:sz w:val="22"/>
          <w:szCs w:val="22"/>
        </w:rPr>
      </w:pPr>
    </w:p>
    <w:p w:rsidR="00D950AA" w:rsidRDefault="000F3DD9" w:rsidP="00994D86">
      <w:pPr>
        <w:pStyle w:val="Footer"/>
        <w:ind w:left="426"/>
        <w:jc w:val="both"/>
        <w:rPr>
          <w:rFonts w:hAnsi="Times New Roman Bold"/>
          <w:sz w:val="22"/>
          <w:szCs w:val="22"/>
        </w:rPr>
      </w:pPr>
      <w:r>
        <w:rPr>
          <w:rFonts w:hAnsi="Times New Roman Bold"/>
          <w:sz w:val="22"/>
          <w:szCs w:val="22"/>
        </w:rPr>
        <w:t xml:space="preserve">On the demand side, the project will raise awareness and provide information with the aim </w:t>
      </w:r>
      <w:r w:rsidR="00B66A8D">
        <w:rPr>
          <w:rFonts w:hAnsi="Times New Roman Bold"/>
          <w:sz w:val="22"/>
          <w:szCs w:val="22"/>
        </w:rPr>
        <w:t>of transforming</w:t>
      </w:r>
      <w:r>
        <w:rPr>
          <w:rFonts w:hAnsi="Times New Roman Bold"/>
          <w:sz w:val="22"/>
          <w:szCs w:val="22"/>
        </w:rPr>
        <w:t xml:space="preserve"> public perceptions and attitudes </w:t>
      </w:r>
      <w:r w:rsidR="00B66A8D">
        <w:rPr>
          <w:rFonts w:hAnsi="Times New Roman Bold"/>
          <w:sz w:val="22"/>
          <w:szCs w:val="22"/>
        </w:rPr>
        <w:t xml:space="preserve">on </w:t>
      </w:r>
      <w:r>
        <w:rPr>
          <w:rFonts w:hAnsi="Times New Roman Bold"/>
          <w:sz w:val="22"/>
          <w:szCs w:val="22"/>
        </w:rPr>
        <w:t>substitution by new</w:t>
      </w:r>
      <w:r w:rsidR="00D51571">
        <w:rPr>
          <w:rFonts w:hAnsi="Times New Roman Bold"/>
          <w:sz w:val="22"/>
          <w:szCs w:val="22"/>
        </w:rPr>
        <w:t xml:space="preserve"> technologies (solar thermal</w:t>
      </w:r>
      <w:r w:rsidR="00B66A8D">
        <w:rPr>
          <w:rFonts w:hAnsi="Times New Roman Bold"/>
          <w:sz w:val="22"/>
          <w:szCs w:val="22"/>
        </w:rPr>
        <w:t>) and</w:t>
      </w:r>
      <w:r w:rsidR="00D51571">
        <w:rPr>
          <w:rFonts w:hAnsi="Times New Roman Bold"/>
          <w:sz w:val="22"/>
          <w:szCs w:val="22"/>
        </w:rPr>
        <w:t xml:space="preserve"> simultaneously </w:t>
      </w:r>
      <w:r>
        <w:rPr>
          <w:rFonts w:hAnsi="Times New Roman Bold"/>
          <w:sz w:val="22"/>
          <w:szCs w:val="22"/>
        </w:rPr>
        <w:t xml:space="preserve">addressing the scant knowledge about energy efficiency opportunities in general. </w:t>
      </w:r>
      <w:r w:rsidR="00D950AA">
        <w:rPr>
          <w:rFonts w:hAnsi="Times New Roman Bold"/>
          <w:sz w:val="22"/>
          <w:szCs w:val="22"/>
        </w:rPr>
        <w:t xml:space="preserve">Decision-makers in commercial and public sector (building developers, architects, local government, building managers) as well as individual home owners do not perceive SWH as an option and providing information on technical feasibility, costs and benefits and environmental aspects is essential for starting market development. Regarding end-users, the project will provide neutral and </w:t>
      </w:r>
      <w:r w:rsidR="00D51571">
        <w:rPr>
          <w:rFonts w:hAnsi="Times New Roman Bold"/>
          <w:sz w:val="22"/>
          <w:szCs w:val="22"/>
        </w:rPr>
        <w:t xml:space="preserve">independent information that may be </w:t>
      </w:r>
      <w:r w:rsidR="00D950AA">
        <w:rPr>
          <w:rFonts w:hAnsi="Times New Roman Bold"/>
          <w:sz w:val="22"/>
          <w:szCs w:val="22"/>
        </w:rPr>
        <w:t xml:space="preserve">trusted by the potential end users </w:t>
      </w:r>
      <w:r w:rsidR="00D51571">
        <w:rPr>
          <w:rFonts w:hAnsi="Times New Roman Bold"/>
          <w:sz w:val="22"/>
          <w:szCs w:val="22"/>
        </w:rPr>
        <w:t>more than company advertisements.</w:t>
      </w:r>
    </w:p>
    <w:p w:rsidR="00D950AA" w:rsidRDefault="00D950AA" w:rsidP="00994D86">
      <w:pPr>
        <w:pStyle w:val="Footer"/>
        <w:ind w:left="426"/>
        <w:jc w:val="both"/>
        <w:rPr>
          <w:rFonts w:hAnsi="Times New Roman Bold"/>
          <w:sz w:val="22"/>
          <w:szCs w:val="22"/>
        </w:rPr>
      </w:pPr>
    </w:p>
    <w:p w:rsidR="002E6664" w:rsidRDefault="00D950AA" w:rsidP="00994D86">
      <w:pPr>
        <w:pStyle w:val="Footer"/>
        <w:ind w:left="426"/>
        <w:jc w:val="both"/>
        <w:rPr>
          <w:rFonts w:hAnsi="Times New Roman Bold"/>
          <w:sz w:val="22"/>
          <w:szCs w:val="22"/>
        </w:rPr>
      </w:pPr>
      <w:r>
        <w:rPr>
          <w:rFonts w:hAnsi="Times New Roman Bold"/>
          <w:sz w:val="22"/>
          <w:szCs w:val="22"/>
        </w:rPr>
        <w:t xml:space="preserve">The project will promote alliances between government agencies and entities, SWH suppliers, chambers and associations of industry to disseminate info on SWH to potential end users. Best practices and examples in other Latin American countries (e.g. Mexico, Brazil) will be </w:t>
      </w:r>
      <w:r w:rsidR="00D51571">
        <w:rPr>
          <w:rFonts w:hAnsi="Times New Roman Bold"/>
          <w:sz w:val="22"/>
          <w:szCs w:val="22"/>
        </w:rPr>
        <w:t>highlighted;</w:t>
      </w:r>
      <w:r>
        <w:rPr>
          <w:rFonts w:hAnsi="Times New Roman Bold"/>
          <w:sz w:val="22"/>
          <w:szCs w:val="22"/>
        </w:rPr>
        <w:t xml:space="preserve"> existing promotional and training material from other countries will be examined and revised for </w:t>
      </w:r>
      <w:r w:rsidR="00B66A8D">
        <w:rPr>
          <w:rFonts w:hAnsi="Times New Roman Bold"/>
          <w:sz w:val="22"/>
          <w:szCs w:val="22"/>
        </w:rPr>
        <w:t>adaptation to</w:t>
      </w:r>
      <w:r>
        <w:rPr>
          <w:rFonts w:hAnsi="Times New Roman Bold"/>
          <w:sz w:val="22"/>
          <w:szCs w:val="22"/>
        </w:rPr>
        <w:t xml:space="preserve"> Panamanian circumstances.</w:t>
      </w:r>
    </w:p>
    <w:p w:rsidR="00D51571" w:rsidRDefault="00D51571" w:rsidP="00994D86">
      <w:pPr>
        <w:pStyle w:val="Footer"/>
        <w:ind w:left="426"/>
        <w:jc w:val="both"/>
        <w:rPr>
          <w:rFonts w:hAnsi="Times New Roman Bold"/>
          <w:sz w:val="22"/>
          <w:szCs w:val="22"/>
        </w:rPr>
      </w:pPr>
    </w:p>
    <w:p w:rsidR="00EF48A1" w:rsidRDefault="00427B1F" w:rsidP="00994D86">
      <w:pPr>
        <w:pStyle w:val="Footer"/>
        <w:ind w:left="426"/>
        <w:jc w:val="both"/>
        <w:rPr>
          <w:rFonts w:hAnsi="Times New Roman Bold"/>
          <w:sz w:val="22"/>
          <w:szCs w:val="22"/>
        </w:rPr>
      </w:pPr>
      <w:r>
        <w:rPr>
          <w:rFonts w:hAnsi="Times New Roman Bold"/>
          <w:sz w:val="22"/>
          <w:szCs w:val="22"/>
        </w:rPr>
        <w:t>Only few banks have experience with renewable energy investment, let alone with SWH. The project will raise awareness on SWH and (with information ob</w:t>
      </w:r>
      <w:r w:rsidR="00D51571">
        <w:rPr>
          <w:rFonts w:hAnsi="Times New Roman Bold"/>
          <w:sz w:val="22"/>
          <w:szCs w:val="22"/>
        </w:rPr>
        <w:t>tained from good market surveys</w:t>
      </w:r>
      <w:r>
        <w:rPr>
          <w:rFonts w:hAnsi="Times New Roman Bold"/>
          <w:sz w:val="22"/>
          <w:szCs w:val="22"/>
        </w:rPr>
        <w:t xml:space="preserve">) in cooperation with building developers and SWH companies, identify appropriate finance sources and mechanisms to support both </w:t>
      </w:r>
      <w:r w:rsidR="00D51571">
        <w:rPr>
          <w:rFonts w:hAnsi="Times New Roman Bold"/>
          <w:sz w:val="22"/>
          <w:szCs w:val="22"/>
        </w:rPr>
        <w:t>companies (especially SMEs)</w:t>
      </w:r>
      <w:r>
        <w:rPr>
          <w:rFonts w:hAnsi="Times New Roman Bold"/>
          <w:sz w:val="22"/>
          <w:szCs w:val="22"/>
        </w:rPr>
        <w:t xml:space="preserve"> that sell SWHs and </w:t>
      </w:r>
      <w:r w:rsidR="00D51571">
        <w:rPr>
          <w:rFonts w:hAnsi="Times New Roman Bold"/>
          <w:sz w:val="22"/>
          <w:szCs w:val="22"/>
        </w:rPr>
        <w:t>consumers that want to install (</w:t>
      </w:r>
      <w:r>
        <w:rPr>
          <w:rFonts w:hAnsi="Times New Roman Bold"/>
          <w:sz w:val="22"/>
          <w:szCs w:val="22"/>
        </w:rPr>
        <w:t>e.g. by means of soft loa</w:t>
      </w:r>
      <w:r w:rsidR="00D51571">
        <w:rPr>
          <w:rFonts w:hAnsi="Times New Roman Bold"/>
          <w:sz w:val="22"/>
          <w:szCs w:val="22"/>
        </w:rPr>
        <w:t>ns, green mortgage schemes).</w:t>
      </w:r>
      <w:r w:rsidR="005577D6">
        <w:rPr>
          <w:rFonts w:hAnsi="Times New Roman Bold"/>
          <w:sz w:val="22"/>
          <w:szCs w:val="22"/>
        </w:rPr>
        <w:t xml:space="preserve"> The project will support the </w:t>
      </w:r>
      <w:r w:rsidR="00EF48A1" w:rsidRPr="00EF48A1">
        <w:rPr>
          <w:rFonts w:hAnsi="Times New Roman Bold"/>
          <w:sz w:val="22"/>
          <w:szCs w:val="22"/>
        </w:rPr>
        <w:t xml:space="preserve">design and implementation of innovative and tailored end-user financing mechanisms </w:t>
      </w:r>
      <w:r w:rsidR="005577D6">
        <w:rPr>
          <w:rFonts w:hAnsi="Times New Roman Bold"/>
          <w:sz w:val="22"/>
          <w:szCs w:val="22"/>
        </w:rPr>
        <w:t>(</w:t>
      </w:r>
      <w:r w:rsidR="00EF48A1" w:rsidRPr="00EF48A1">
        <w:rPr>
          <w:rFonts w:hAnsi="Times New Roman Bold"/>
          <w:sz w:val="22"/>
          <w:szCs w:val="22"/>
        </w:rPr>
        <w:t>coupled with some financial incentives</w:t>
      </w:r>
      <w:r w:rsidR="005577D6">
        <w:rPr>
          <w:rFonts w:hAnsi="Times New Roman Bold"/>
          <w:sz w:val="22"/>
          <w:szCs w:val="22"/>
        </w:rPr>
        <w:t>, see component 1</w:t>
      </w:r>
      <w:r w:rsidR="001741B7">
        <w:rPr>
          <w:rFonts w:hAnsi="Times New Roman Bold"/>
          <w:sz w:val="22"/>
          <w:szCs w:val="22"/>
        </w:rPr>
        <w:t>).</w:t>
      </w:r>
    </w:p>
    <w:p w:rsidR="001741B7" w:rsidRDefault="001741B7" w:rsidP="00994D86">
      <w:pPr>
        <w:pStyle w:val="Footer"/>
        <w:ind w:left="426"/>
        <w:jc w:val="both"/>
        <w:rPr>
          <w:rFonts w:hAnsi="Times New Roman Bold"/>
          <w:sz w:val="22"/>
          <w:szCs w:val="22"/>
        </w:rPr>
      </w:pPr>
    </w:p>
    <w:p w:rsidR="002E6664" w:rsidRDefault="005577D6" w:rsidP="00994D86">
      <w:pPr>
        <w:pStyle w:val="Footer"/>
        <w:ind w:left="426"/>
        <w:jc w:val="both"/>
        <w:rPr>
          <w:rFonts w:hAnsi="Times New Roman Bold"/>
          <w:sz w:val="22"/>
          <w:szCs w:val="22"/>
        </w:rPr>
      </w:pPr>
      <w:r>
        <w:rPr>
          <w:rFonts w:hAnsi="Times New Roman Bold"/>
          <w:i/>
          <w:sz w:val="22"/>
          <w:szCs w:val="22"/>
        </w:rPr>
        <w:t>SWH pilot projects and demonstration</w:t>
      </w:r>
    </w:p>
    <w:p w:rsidR="002E6664" w:rsidRPr="00BF350A" w:rsidRDefault="002E6664" w:rsidP="00994D86">
      <w:pPr>
        <w:pStyle w:val="Footer"/>
        <w:ind w:left="426"/>
        <w:jc w:val="both"/>
        <w:rPr>
          <w:rFonts w:hAnsi="Times New Roman Bold"/>
          <w:sz w:val="22"/>
          <w:szCs w:val="22"/>
        </w:rPr>
      </w:pPr>
    </w:p>
    <w:p w:rsidR="008E1877" w:rsidRDefault="007E643E" w:rsidP="00994D86">
      <w:pPr>
        <w:pStyle w:val="Footer"/>
        <w:ind w:left="426"/>
        <w:jc w:val="both"/>
        <w:rPr>
          <w:rFonts w:hAnsi="Times New Roman Bold"/>
          <w:sz w:val="22"/>
          <w:szCs w:val="22"/>
        </w:rPr>
      </w:pPr>
      <w:r>
        <w:rPr>
          <w:rFonts w:hAnsi="Times New Roman Bold"/>
          <w:sz w:val="22"/>
          <w:szCs w:val="22"/>
        </w:rPr>
        <w:t xml:space="preserve">The pilot demonstration component of the project will focus on water heating in buildings and thermal heating/drying in industrial processes. Measures to introduce SWH technology will be supplemented with </w:t>
      </w:r>
      <w:r w:rsidR="00C360ED">
        <w:rPr>
          <w:rFonts w:hAnsi="Times New Roman Bold"/>
          <w:sz w:val="22"/>
          <w:szCs w:val="22"/>
        </w:rPr>
        <w:t xml:space="preserve">the cost-effective energy efficiency measures in the water heating and water use system and other improvements in the building (efficient lighting and luminaires, efficient space cooling, air-conditioning and better window isolation, as well as better </w:t>
      </w:r>
      <w:r w:rsidR="00C360ED">
        <w:rPr>
          <w:rFonts w:hAnsi="Times New Roman Bold"/>
          <w:sz w:val="22"/>
          <w:szCs w:val="22"/>
        </w:rPr>
        <w:t>‘</w:t>
      </w:r>
      <w:r w:rsidR="00C360ED">
        <w:rPr>
          <w:rFonts w:hAnsi="Times New Roman Bold"/>
          <w:sz w:val="22"/>
          <w:szCs w:val="22"/>
        </w:rPr>
        <w:t>energy housekeeping</w:t>
      </w:r>
      <w:r w:rsidR="00C360ED">
        <w:rPr>
          <w:rFonts w:hAnsi="Times New Roman Bold"/>
          <w:sz w:val="22"/>
          <w:szCs w:val="22"/>
        </w:rPr>
        <w:t>’</w:t>
      </w:r>
      <w:r w:rsidR="00C360ED">
        <w:rPr>
          <w:rFonts w:hAnsi="Times New Roman Bold"/>
          <w:sz w:val="22"/>
          <w:szCs w:val="22"/>
        </w:rPr>
        <w:t xml:space="preserve"> practices, such as switching off </w:t>
      </w:r>
      <w:r w:rsidR="004C20D1">
        <w:rPr>
          <w:rFonts w:hAnsi="Times New Roman Bold"/>
          <w:sz w:val="22"/>
          <w:szCs w:val="22"/>
        </w:rPr>
        <w:t xml:space="preserve">appliances that are not in use and </w:t>
      </w:r>
      <w:r w:rsidR="00C360ED">
        <w:rPr>
          <w:rFonts w:hAnsi="Times New Roman Bold"/>
          <w:sz w:val="22"/>
          <w:szCs w:val="22"/>
        </w:rPr>
        <w:t xml:space="preserve">electricity use monitoring). </w:t>
      </w:r>
    </w:p>
    <w:p w:rsidR="008E1877" w:rsidRDefault="008E1877" w:rsidP="00994D86">
      <w:pPr>
        <w:pStyle w:val="Footer"/>
        <w:ind w:left="426"/>
        <w:jc w:val="both"/>
        <w:rPr>
          <w:rFonts w:hAnsi="Times New Roman Bold"/>
          <w:sz w:val="22"/>
          <w:szCs w:val="22"/>
        </w:rPr>
      </w:pPr>
    </w:p>
    <w:p w:rsidR="009A1F9D" w:rsidRPr="00C2583B" w:rsidRDefault="008E1877" w:rsidP="00C2583B">
      <w:pPr>
        <w:pStyle w:val="Footer"/>
        <w:ind w:left="426"/>
        <w:jc w:val="both"/>
        <w:rPr>
          <w:rFonts w:hAnsi="Times New Roman Bold"/>
          <w:sz w:val="22"/>
          <w:szCs w:val="22"/>
        </w:rPr>
      </w:pPr>
      <w:r>
        <w:rPr>
          <w:rFonts w:hAnsi="Times New Roman Bold"/>
          <w:sz w:val="22"/>
          <w:szCs w:val="22"/>
        </w:rPr>
        <w:t>The pilot demonstrations will be carried out in those buildings and/or sectors that are deemed to have high potential for SWH market development, including</w:t>
      </w:r>
      <w:r w:rsidR="00C2583B">
        <w:rPr>
          <w:rFonts w:hAnsi="Times New Roman Bold"/>
          <w:sz w:val="22"/>
          <w:szCs w:val="22"/>
        </w:rPr>
        <w:t xml:space="preserve"> h</w:t>
      </w:r>
      <w:r>
        <w:rPr>
          <w:rFonts w:hAnsi="Times New Roman Bold"/>
          <w:sz w:val="22"/>
          <w:szCs w:val="22"/>
        </w:rPr>
        <w:t>ot</w:t>
      </w:r>
      <w:r w:rsidR="00C2583B">
        <w:rPr>
          <w:rFonts w:hAnsi="Times New Roman Bold"/>
          <w:sz w:val="22"/>
          <w:szCs w:val="22"/>
        </w:rPr>
        <w:t>els and restaurants, hospitals and rural clinics, agro-industries (milk industry, drying), larger industries (e.g. bottle cleaning and washing)  and residential housing (showers, cloth and dish washing)</w:t>
      </w:r>
      <w:r w:rsidR="00B66A8D">
        <w:rPr>
          <w:rStyle w:val="FootnoteReference"/>
          <w:rFonts w:hAnsi="Times New Roman Bold"/>
          <w:sz w:val="22"/>
          <w:szCs w:val="22"/>
        </w:rPr>
        <w:footnoteReference w:id="17"/>
      </w:r>
      <w:r w:rsidR="00C2583B">
        <w:rPr>
          <w:rFonts w:hAnsi="Times New Roman Bold"/>
          <w:sz w:val="22"/>
          <w:szCs w:val="22"/>
        </w:rPr>
        <w:t>. The focus will be on low-temperature applications, i.e. applications with water heated to 50-100</w:t>
      </w:r>
      <w:r w:rsidR="00C2583B">
        <w:rPr>
          <w:rFonts w:hAnsi="Times New Roman Bold"/>
          <w:sz w:val="22"/>
          <w:szCs w:val="22"/>
          <w:vertAlign w:val="superscript"/>
        </w:rPr>
        <w:t>o</w:t>
      </w:r>
      <w:r w:rsidR="00C2583B">
        <w:rPr>
          <w:rFonts w:hAnsi="Times New Roman Bold"/>
          <w:sz w:val="22"/>
          <w:szCs w:val="22"/>
        </w:rPr>
        <w:t>C. Examples of applications are warm water supply, (e.g. for showers and washing, heating of swimming pools), drying, cleaning  and washing of agricultural products, such as coffee (50-70</w:t>
      </w:r>
      <w:r w:rsidR="00C2583B">
        <w:rPr>
          <w:rFonts w:hAnsi="Times New Roman Bold"/>
          <w:sz w:val="22"/>
          <w:szCs w:val="22"/>
          <w:vertAlign w:val="superscript"/>
        </w:rPr>
        <w:t>o</w:t>
      </w:r>
      <w:r w:rsidR="00C2583B">
        <w:rPr>
          <w:rFonts w:hAnsi="Times New Roman Bold"/>
          <w:sz w:val="22"/>
          <w:szCs w:val="22"/>
        </w:rPr>
        <w:t>C), solar cooling as well as pre-heating of water (e.g. cloth washing, boilers, pasteurization, etc.)</w:t>
      </w:r>
    </w:p>
    <w:p w:rsidR="00994D86" w:rsidRDefault="00994D86" w:rsidP="00994D86">
      <w:pPr>
        <w:pStyle w:val="Footer"/>
        <w:ind w:left="426"/>
        <w:jc w:val="both"/>
        <w:rPr>
          <w:rFonts w:hAnsi="Times New Roman Bold"/>
          <w:sz w:val="22"/>
          <w:szCs w:val="22"/>
        </w:rPr>
      </w:pPr>
    </w:p>
    <w:p w:rsidR="00773198" w:rsidRDefault="00773198" w:rsidP="00C2583B">
      <w:pPr>
        <w:pStyle w:val="Footer"/>
        <w:tabs>
          <w:tab w:val="clear" w:pos="4320"/>
          <w:tab w:val="clear" w:pos="8640"/>
        </w:tabs>
        <w:ind w:left="426"/>
        <w:jc w:val="both"/>
        <w:rPr>
          <w:rFonts w:hAnsi="Times New Roman Bold"/>
          <w:sz w:val="22"/>
          <w:szCs w:val="22"/>
        </w:rPr>
      </w:pPr>
      <w:r>
        <w:rPr>
          <w:rFonts w:hAnsi="Times New Roman Bold"/>
          <w:sz w:val="22"/>
          <w:szCs w:val="22"/>
        </w:rPr>
        <w:t xml:space="preserve">Apart from implementing the pilot projects, a pipeline of opportunities will be identified for post-project replication and, where possible and necessary, offered for financing to </w:t>
      </w:r>
      <w:r w:rsidR="00427B1F">
        <w:rPr>
          <w:rFonts w:hAnsi="Times New Roman Bold"/>
          <w:sz w:val="22"/>
          <w:szCs w:val="22"/>
        </w:rPr>
        <w:t xml:space="preserve">the </w:t>
      </w:r>
      <w:r>
        <w:rPr>
          <w:rFonts w:hAnsi="Times New Roman Bold"/>
          <w:sz w:val="22"/>
          <w:szCs w:val="22"/>
        </w:rPr>
        <w:t xml:space="preserve">appropriate financing channels, taking advantage of </w:t>
      </w:r>
      <w:r w:rsidR="004C20D1">
        <w:rPr>
          <w:rFonts w:hAnsi="Times New Roman Bold"/>
          <w:sz w:val="22"/>
          <w:szCs w:val="22"/>
        </w:rPr>
        <w:t xml:space="preserve">the </w:t>
      </w:r>
      <w:r>
        <w:rPr>
          <w:rFonts w:hAnsi="Times New Roman Bold"/>
          <w:sz w:val="22"/>
          <w:szCs w:val="22"/>
        </w:rPr>
        <w:t>financial incentives and fiscal instruments</w:t>
      </w:r>
      <w:r w:rsidR="00427B1F">
        <w:rPr>
          <w:rFonts w:hAnsi="Times New Roman Bold"/>
          <w:sz w:val="22"/>
          <w:szCs w:val="22"/>
        </w:rPr>
        <w:t>,</w:t>
      </w:r>
      <w:r w:rsidR="004C20D1">
        <w:rPr>
          <w:rFonts w:hAnsi="Times New Roman Bold"/>
          <w:sz w:val="22"/>
          <w:szCs w:val="22"/>
        </w:rPr>
        <w:t xml:space="preserve"> </w:t>
      </w:r>
      <w:r w:rsidR="004B4CD5">
        <w:rPr>
          <w:rFonts w:hAnsi="Times New Roman Bold"/>
          <w:sz w:val="22"/>
          <w:szCs w:val="22"/>
        </w:rPr>
        <w:t>identified in</w:t>
      </w:r>
      <w:r w:rsidR="00427B1F">
        <w:rPr>
          <w:rFonts w:hAnsi="Times New Roman Bold"/>
          <w:sz w:val="22"/>
          <w:szCs w:val="22"/>
        </w:rPr>
        <w:t xml:space="preserve"> the other components of the project</w:t>
      </w:r>
      <w:r>
        <w:rPr>
          <w:rFonts w:hAnsi="Times New Roman Bold"/>
          <w:sz w:val="22"/>
          <w:szCs w:val="22"/>
        </w:rPr>
        <w:t>.</w:t>
      </w:r>
      <w:r w:rsidR="00427B1F">
        <w:rPr>
          <w:rFonts w:hAnsi="Times New Roman Bold"/>
          <w:sz w:val="22"/>
          <w:szCs w:val="22"/>
        </w:rPr>
        <w:t xml:space="preserve"> </w:t>
      </w:r>
    </w:p>
    <w:p w:rsidR="00773198" w:rsidRDefault="00773198" w:rsidP="00C2583B">
      <w:pPr>
        <w:pStyle w:val="Footer"/>
        <w:tabs>
          <w:tab w:val="clear" w:pos="4320"/>
          <w:tab w:val="clear" w:pos="8640"/>
        </w:tabs>
        <w:ind w:left="426"/>
        <w:jc w:val="both"/>
        <w:rPr>
          <w:rFonts w:hAnsi="Times New Roman Bold"/>
          <w:sz w:val="22"/>
          <w:szCs w:val="22"/>
        </w:rPr>
      </w:pPr>
    </w:p>
    <w:p w:rsidR="00A83B43" w:rsidRPr="006565A1" w:rsidRDefault="00A83B43" w:rsidP="00DB5E99">
      <w:pPr>
        <w:pStyle w:val="Footer"/>
        <w:numPr>
          <w:ilvl w:val="0"/>
          <w:numId w:val="16"/>
        </w:numPr>
        <w:tabs>
          <w:tab w:val="clear" w:pos="4320"/>
          <w:tab w:val="clear" w:pos="8640"/>
        </w:tabs>
        <w:jc w:val="both"/>
        <w:rPr>
          <w:rFonts w:hAnsi="Times New Roman Bold"/>
          <w:sz w:val="22"/>
          <w:szCs w:val="22"/>
        </w:rPr>
      </w:pPr>
      <w:r w:rsidRPr="006565A1">
        <w:rPr>
          <w:rFonts w:hAnsi="Times New Roman Bold"/>
          <w:sz w:val="22"/>
          <w:szCs w:val="22"/>
          <w:u w:val="single"/>
        </w:rPr>
        <w:t xml:space="preserve">Incremental </w:t>
      </w:r>
      <w:r w:rsidR="006565A1" w:rsidRPr="006565A1">
        <w:rPr>
          <w:rFonts w:hAnsi="Times New Roman Bold"/>
          <w:sz w:val="22"/>
          <w:szCs w:val="22"/>
          <w:u w:val="single"/>
        </w:rPr>
        <w:t xml:space="preserve">cost reasoning and </w:t>
      </w:r>
      <w:r w:rsidRPr="006565A1">
        <w:rPr>
          <w:rFonts w:hAnsi="Times New Roman Bold"/>
          <w:sz w:val="22"/>
          <w:szCs w:val="22"/>
          <w:u w:val="single"/>
        </w:rPr>
        <w:t>associated global environmental benefits  (GEF Trust Fund/NPIF)</w:t>
      </w:r>
      <w:r w:rsidR="006565A1" w:rsidRPr="006565A1">
        <w:rPr>
          <w:rFonts w:hAnsi="Times New Roman Bold"/>
          <w:sz w:val="22"/>
          <w:szCs w:val="22"/>
          <w:u w:val="single"/>
        </w:rPr>
        <w:t xml:space="preserve"> </w:t>
      </w:r>
    </w:p>
    <w:p w:rsidR="006565A1" w:rsidRPr="006565A1" w:rsidRDefault="006565A1" w:rsidP="006565A1">
      <w:pPr>
        <w:pStyle w:val="Footer"/>
        <w:tabs>
          <w:tab w:val="clear" w:pos="4320"/>
          <w:tab w:val="clear" w:pos="8640"/>
        </w:tabs>
        <w:ind w:left="717"/>
        <w:jc w:val="both"/>
        <w:rPr>
          <w:rFonts w:hAnsi="Times New Roman Bold"/>
          <w:sz w:val="22"/>
          <w:szCs w:val="22"/>
        </w:rPr>
      </w:pPr>
    </w:p>
    <w:p w:rsidR="00A83B43" w:rsidRPr="00A83B43" w:rsidRDefault="00BF350A" w:rsidP="0023073D">
      <w:pPr>
        <w:pStyle w:val="Footer"/>
        <w:ind w:left="426"/>
        <w:jc w:val="both"/>
        <w:rPr>
          <w:rFonts w:hAnsi="Times New Roman Bold"/>
          <w:sz w:val="22"/>
          <w:szCs w:val="22"/>
        </w:rPr>
      </w:pPr>
      <w:r>
        <w:rPr>
          <w:rFonts w:hAnsi="Times New Roman Bold"/>
          <w:sz w:val="22"/>
          <w:szCs w:val="22"/>
        </w:rPr>
        <w:t xml:space="preserve">Solar water </w:t>
      </w:r>
      <w:r w:rsidR="00427B1F">
        <w:rPr>
          <w:rFonts w:hAnsi="Times New Roman Bold"/>
          <w:sz w:val="22"/>
          <w:szCs w:val="22"/>
        </w:rPr>
        <w:t>h</w:t>
      </w:r>
      <w:r w:rsidR="00427B1F" w:rsidRPr="002334C7">
        <w:rPr>
          <w:rFonts w:hAnsi="Times New Roman Bold"/>
          <w:sz w:val="22"/>
          <w:szCs w:val="22"/>
        </w:rPr>
        <w:t xml:space="preserve">eating </w:t>
      </w:r>
      <w:r w:rsidR="00427B1F">
        <w:rPr>
          <w:rFonts w:hAnsi="Times New Roman Bold"/>
          <w:sz w:val="22"/>
          <w:szCs w:val="22"/>
        </w:rPr>
        <w:t>(</w:t>
      </w:r>
      <w:r>
        <w:rPr>
          <w:rFonts w:hAnsi="Times New Roman Bold"/>
          <w:sz w:val="22"/>
          <w:szCs w:val="22"/>
        </w:rPr>
        <w:t xml:space="preserve">SWH) </w:t>
      </w:r>
      <w:r w:rsidR="004C20D1">
        <w:rPr>
          <w:rFonts w:hAnsi="Times New Roman Bold"/>
          <w:sz w:val="22"/>
          <w:szCs w:val="22"/>
        </w:rPr>
        <w:t xml:space="preserve">is </w:t>
      </w:r>
      <w:r w:rsidR="002334C7" w:rsidRPr="002334C7">
        <w:rPr>
          <w:rFonts w:hAnsi="Times New Roman Bold"/>
          <w:sz w:val="22"/>
          <w:szCs w:val="22"/>
        </w:rPr>
        <w:t xml:space="preserve">commercially viable and an available technology, which due to the different market barriers, however, has not reached the market penetration rate that it could reach on simply economic grounds. The baseline scenario is that in the absence of the suggested initiative to stimulate the </w:t>
      </w:r>
      <w:r w:rsidR="005D411A">
        <w:rPr>
          <w:rFonts w:hAnsi="Times New Roman Bold"/>
          <w:sz w:val="22"/>
          <w:szCs w:val="22"/>
        </w:rPr>
        <w:t xml:space="preserve">SWH market and to remove the interrelated set of barriers and gaps mentioned above, </w:t>
      </w:r>
      <w:r w:rsidR="00384C4E">
        <w:rPr>
          <w:rFonts w:hAnsi="Times New Roman Bold"/>
          <w:sz w:val="22"/>
          <w:szCs w:val="22"/>
        </w:rPr>
        <w:t xml:space="preserve">development of the SWH market would simply not take off, </w:t>
      </w:r>
      <w:r w:rsidR="005D411A">
        <w:rPr>
          <w:rFonts w:hAnsi="Times New Roman Bold"/>
          <w:sz w:val="22"/>
          <w:szCs w:val="22"/>
        </w:rPr>
        <w:t xml:space="preserve">despite indications </w:t>
      </w:r>
      <w:r w:rsidR="005D411A" w:rsidRPr="002334C7">
        <w:rPr>
          <w:rFonts w:hAnsi="Times New Roman Bold"/>
          <w:sz w:val="22"/>
          <w:szCs w:val="22"/>
        </w:rPr>
        <w:t>that</w:t>
      </w:r>
      <w:r w:rsidR="002334C7" w:rsidRPr="002334C7">
        <w:rPr>
          <w:rFonts w:hAnsi="Times New Roman Bold"/>
          <w:sz w:val="22"/>
          <w:szCs w:val="22"/>
        </w:rPr>
        <w:t xml:space="preserve"> on the basis of the technical maturity and cost-efficien</w:t>
      </w:r>
      <w:r w:rsidR="005D411A">
        <w:rPr>
          <w:rFonts w:hAnsi="Times New Roman Bold"/>
          <w:sz w:val="22"/>
          <w:szCs w:val="22"/>
        </w:rPr>
        <w:t>c</w:t>
      </w:r>
      <w:r w:rsidR="00384C4E">
        <w:rPr>
          <w:rFonts w:hAnsi="Times New Roman Bold"/>
          <w:sz w:val="22"/>
          <w:szCs w:val="22"/>
        </w:rPr>
        <w:t>y of the SWH systems it should (</w:t>
      </w:r>
      <w:r w:rsidR="005D411A">
        <w:rPr>
          <w:rFonts w:hAnsi="Times New Roman Bold"/>
          <w:sz w:val="22"/>
          <w:szCs w:val="22"/>
        </w:rPr>
        <w:t>as proven in many countries across the globe</w:t>
      </w:r>
      <w:r w:rsidR="00384C4E">
        <w:rPr>
          <w:rFonts w:hAnsi="Times New Roman Bold"/>
          <w:sz w:val="22"/>
          <w:szCs w:val="22"/>
        </w:rPr>
        <w:t>)</w:t>
      </w:r>
      <w:r w:rsidR="005D411A">
        <w:rPr>
          <w:rFonts w:hAnsi="Times New Roman Bold"/>
          <w:sz w:val="22"/>
          <w:szCs w:val="22"/>
        </w:rPr>
        <w:t>.</w:t>
      </w:r>
    </w:p>
    <w:p w:rsidR="00A83B43" w:rsidRPr="00A83B43" w:rsidRDefault="00A83B43" w:rsidP="00DB5E99">
      <w:pPr>
        <w:pStyle w:val="Footer"/>
        <w:tabs>
          <w:tab w:val="clear" w:pos="4320"/>
          <w:tab w:val="clear" w:pos="8640"/>
        </w:tabs>
        <w:jc w:val="both"/>
        <w:rPr>
          <w:rFonts w:hAnsi="Times New Roman Bold"/>
          <w:sz w:val="22"/>
          <w:szCs w:val="22"/>
        </w:rPr>
      </w:pPr>
    </w:p>
    <w:p w:rsidR="00AB77BF" w:rsidRPr="002E71CE" w:rsidRDefault="00114851" w:rsidP="00114851">
      <w:pPr>
        <w:pStyle w:val="Footer"/>
        <w:ind w:left="426"/>
        <w:jc w:val="both"/>
        <w:rPr>
          <w:rFonts w:hAnsi="Times New Roman Bold"/>
          <w:sz w:val="22"/>
          <w:szCs w:val="22"/>
        </w:rPr>
      </w:pPr>
      <w:r w:rsidRPr="002E71CE">
        <w:rPr>
          <w:rFonts w:hAnsi="Times New Roman Bold"/>
          <w:sz w:val="22"/>
          <w:szCs w:val="22"/>
        </w:rPr>
        <w:t>The objective of this GEF project is to reduce GHG emissions from Panama</w:t>
      </w:r>
      <w:r w:rsidRPr="002E71CE">
        <w:rPr>
          <w:rFonts w:hAnsi="Times New Roman Bold"/>
          <w:sz w:val="22"/>
          <w:szCs w:val="22"/>
        </w:rPr>
        <w:t>’</w:t>
      </w:r>
      <w:r w:rsidRPr="002E71CE">
        <w:rPr>
          <w:rFonts w:hAnsi="Times New Roman Bold"/>
          <w:sz w:val="22"/>
          <w:szCs w:val="22"/>
        </w:rPr>
        <w:t>s buildings and agro</w:t>
      </w:r>
      <w:r w:rsidR="005D411A" w:rsidRPr="002E71CE">
        <w:rPr>
          <w:rFonts w:hAnsi="Times New Roman Bold"/>
          <w:sz w:val="22"/>
          <w:szCs w:val="22"/>
        </w:rPr>
        <w:t>-</w:t>
      </w:r>
      <w:r w:rsidRPr="002E71CE">
        <w:rPr>
          <w:rFonts w:hAnsi="Times New Roman Bold"/>
          <w:sz w:val="22"/>
          <w:szCs w:val="22"/>
        </w:rPr>
        <w:t xml:space="preserve">industrial sector through barrier removal and implementation of solar water heating and accompanying practical measures in the existing building stock as well as mitigating future emissions </w:t>
      </w:r>
      <w:r w:rsidR="005D411A" w:rsidRPr="002E71CE">
        <w:rPr>
          <w:rFonts w:hAnsi="Times New Roman Bold"/>
          <w:sz w:val="22"/>
          <w:szCs w:val="22"/>
        </w:rPr>
        <w:t>in the context of new b</w:t>
      </w:r>
      <w:r w:rsidR="002E71CE">
        <w:rPr>
          <w:rFonts w:hAnsi="Times New Roman Bold"/>
          <w:sz w:val="22"/>
          <w:szCs w:val="22"/>
        </w:rPr>
        <w:t>uildings (</w:t>
      </w:r>
      <w:r w:rsidR="005D411A" w:rsidRPr="002E71CE">
        <w:rPr>
          <w:rFonts w:hAnsi="Times New Roman Bold"/>
          <w:sz w:val="22"/>
          <w:szCs w:val="22"/>
        </w:rPr>
        <w:t xml:space="preserve">as </w:t>
      </w:r>
      <w:r w:rsidR="004B4CD5">
        <w:rPr>
          <w:rFonts w:hAnsi="Times New Roman Bold"/>
          <w:sz w:val="22"/>
          <w:szCs w:val="22"/>
        </w:rPr>
        <w:t>d</w:t>
      </w:r>
      <w:r w:rsidR="002E71CE">
        <w:rPr>
          <w:rFonts w:hAnsi="Times New Roman Bold"/>
          <w:sz w:val="22"/>
          <w:szCs w:val="22"/>
        </w:rPr>
        <w:t xml:space="preserve"> in the previous Sections of this PIF).</w:t>
      </w:r>
      <w:r w:rsidR="005D411A" w:rsidRPr="002E71CE">
        <w:rPr>
          <w:rFonts w:hAnsi="Times New Roman Bold"/>
          <w:sz w:val="22"/>
          <w:szCs w:val="22"/>
        </w:rPr>
        <w:t xml:space="preserve"> </w:t>
      </w:r>
    </w:p>
    <w:p w:rsidR="00AB77BF" w:rsidRDefault="00AB77BF" w:rsidP="00114851">
      <w:pPr>
        <w:pStyle w:val="Footer"/>
        <w:ind w:left="426"/>
        <w:jc w:val="both"/>
        <w:rPr>
          <w:rFonts w:hAnsi="Times New Roman Bold"/>
          <w:sz w:val="22"/>
          <w:szCs w:val="22"/>
          <w:highlight w:val="yellow"/>
        </w:rPr>
      </w:pPr>
    </w:p>
    <w:p w:rsidR="00384C4E" w:rsidRDefault="00384C4E" w:rsidP="00114851">
      <w:pPr>
        <w:pStyle w:val="Footer"/>
        <w:ind w:left="426"/>
        <w:jc w:val="both"/>
        <w:rPr>
          <w:rFonts w:hAnsi="Times New Roman Bold"/>
          <w:sz w:val="22"/>
          <w:szCs w:val="22"/>
        </w:rPr>
      </w:pPr>
      <w:r w:rsidRPr="00384C4E">
        <w:rPr>
          <w:rFonts w:hAnsi="Times New Roman Bold"/>
          <w:sz w:val="22"/>
          <w:szCs w:val="22"/>
        </w:rPr>
        <w:t xml:space="preserve">The </w:t>
      </w:r>
      <w:r>
        <w:rPr>
          <w:rFonts w:hAnsi="Times New Roman Bold"/>
          <w:sz w:val="22"/>
          <w:szCs w:val="22"/>
        </w:rPr>
        <w:t xml:space="preserve">project is expected to reduce </w:t>
      </w:r>
      <w:r w:rsidR="00795ED3">
        <w:rPr>
          <w:rFonts w:hAnsi="Times New Roman Bold"/>
          <w:sz w:val="22"/>
          <w:szCs w:val="22"/>
        </w:rPr>
        <w:t>62,998 tons of CO</w:t>
      </w:r>
      <w:r w:rsidR="00795ED3">
        <w:rPr>
          <w:rFonts w:hAnsi="Times New Roman Bold"/>
          <w:sz w:val="22"/>
          <w:szCs w:val="22"/>
          <w:vertAlign w:val="subscript"/>
        </w:rPr>
        <w:t>2</w:t>
      </w:r>
      <w:r w:rsidR="00795ED3">
        <w:rPr>
          <w:rFonts w:hAnsi="Times New Roman Bold"/>
          <w:sz w:val="22"/>
          <w:szCs w:val="22"/>
        </w:rPr>
        <w:t xml:space="preserve"> resulting from the installation of 7,780 m</w:t>
      </w:r>
      <w:r w:rsidR="00795ED3">
        <w:rPr>
          <w:rFonts w:hAnsi="Times New Roman Bold"/>
          <w:sz w:val="22"/>
          <w:szCs w:val="22"/>
          <w:vertAlign w:val="superscript"/>
        </w:rPr>
        <w:t>2</w:t>
      </w:r>
      <w:r w:rsidR="00795ED3">
        <w:rPr>
          <w:rFonts w:hAnsi="Times New Roman Bold"/>
          <w:sz w:val="22"/>
          <w:szCs w:val="22"/>
        </w:rPr>
        <w:t xml:space="preserve"> of SWH systems and from associated energy saving measures</w:t>
      </w:r>
      <w:r w:rsidR="00F25BE6">
        <w:rPr>
          <w:rFonts w:hAnsi="Times New Roman Bold"/>
          <w:sz w:val="22"/>
          <w:szCs w:val="22"/>
        </w:rPr>
        <w:t xml:space="preserve"> in  the 330 pilot demonstrations of Component </w:t>
      </w:r>
      <w:r w:rsidR="00795ED3">
        <w:rPr>
          <w:rFonts w:hAnsi="Times New Roman Bold"/>
          <w:sz w:val="22"/>
          <w:szCs w:val="22"/>
        </w:rPr>
        <w:t xml:space="preserve"> </w:t>
      </w:r>
      <w:r w:rsidR="00795ED3" w:rsidRPr="00F25BE6">
        <w:rPr>
          <w:rFonts w:hAnsi="Times New Roman Bold"/>
          <w:i/>
          <w:sz w:val="22"/>
          <w:szCs w:val="22"/>
        </w:rPr>
        <w:t>(cumulative direct emissions</w:t>
      </w:r>
      <w:r w:rsidR="00795ED3">
        <w:rPr>
          <w:rFonts w:hAnsi="Times New Roman Bold"/>
          <w:sz w:val="22"/>
          <w:szCs w:val="22"/>
        </w:rPr>
        <w:t>, 41,025 tCO</w:t>
      </w:r>
      <w:r w:rsidR="00795ED3">
        <w:rPr>
          <w:rFonts w:hAnsi="Times New Roman Bold"/>
          <w:sz w:val="22"/>
          <w:szCs w:val="22"/>
          <w:vertAlign w:val="subscript"/>
        </w:rPr>
        <w:t>2</w:t>
      </w:r>
      <w:r w:rsidR="00795ED3">
        <w:rPr>
          <w:rFonts w:hAnsi="Times New Roman Bold"/>
          <w:sz w:val="22"/>
          <w:szCs w:val="22"/>
        </w:rPr>
        <w:t xml:space="preserve"> from substitution of LPG and electric heating by SWH and 21,963 tCO</w:t>
      </w:r>
      <w:r w:rsidR="00795ED3">
        <w:rPr>
          <w:rFonts w:hAnsi="Times New Roman Bold"/>
          <w:sz w:val="22"/>
          <w:szCs w:val="22"/>
          <w:vertAlign w:val="subscript"/>
        </w:rPr>
        <w:t>2</w:t>
      </w:r>
      <w:r w:rsidR="00795ED3">
        <w:rPr>
          <w:rFonts w:hAnsi="Times New Roman Bold"/>
          <w:sz w:val="22"/>
          <w:szCs w:val="22"/>
        </w:rPr>
        <w:t xml:space="preserve"> from energy efficiency measures</w:t>
      </w:r>
      <w:r w:rsidR="00F25BE6">
        <w:rPr>
          <w:rFonts w:hAnsi="Times New Roman Bold"/>
          <w:sz w:val="22"/>
          <w:szCs w:val="22"/>
        </w:rPr>
        <w:t>)</w:t>
      </w:r>
      <w:r w:rsidR="00D0112B">
        <w:rPr>
          <w:rStyle w:val="FootnoteReference"/>
          <w:rFonts w:hAnsi="Times New Roman Bold"/>
          <w:sz w:val="22"/>
          <w:szCs w:val="22"/>
        </w:rPr>
        <w:footnoteReference w:id="18"/>
      </w:r>
      <w:r w:rsidR="00795ED3">
        <w:rPr>
          <w:rFonts w:hAnsi="Times New Roman Bold"/>
          <w:sz w:val="22"/>
          <w:szCs w:val="22"/>
        </w:rPr>
        <w:t xml:space="preserve">.  For details on assumptions and calculations, the reader is referred to Annex 1. It should be noted that these initial estimates will be verified and </w:t>
      </w:r>
      <w:r w:rsidR="004B4CD5">
        <w:rPr>
          <w:rFonts w:hAnsi="Times New Roman Bold"/>
          <w:sz w:val="22"/>
          <w:szCs w:val="22"/>
        </w:rPr>
        <w:t>checked</w:t>
      </w:r>
      <w:r w:rsidR="00795ED3">
        <w:rPr>
          <w:rFonts w:hAnsi="Times New Roman Bold"/>
          <w:sz w:val="22"/>
          <w:szCs w:val="22"/>
        </w:rPr>
        <w:t xml:space="preserve"> during the preparatory (PPG) phase. For example, a </w:t>
      </w:r>
      <w:r w:rsidR="00795ED3">
        <w:rPr>
          <w:rFonts w:hAnsi="Times New Roman Bold"/>
          <w:sz w:val="22"/>
          <w:szCs w:val="22"/>
        </w:rPr>
        <w:lastRenderedPageBreak/>
        <w:t>more detailed identification of possible pilot demonstration will be carried out. Also, cost of SWH can vary widely</w:t>
      </w:r>
      <w:r w:rsidR="00795ED3">
        <w:rPr>
          <w:rStyle w:val="FootnoteReference"/>
          <w:rFonts w:hAnsi="Times New Roman Bold"/>
          <w:sz w:val="22"/>
          <w:szCs w:val="22"/>
        </w:rPr>
        <w:footnoteReference w:id="19"/>
      </w:r>
      <w:r w:rsidR="004B4CD5">
        <w:rPr>
          <w:rFonts w:hAnsi="Times New Roman Bold"/>
          <w:sz w:val="22"/>
          <w:szCs w:val="22"/>
        </w:rPr>
        <w:t>, depending on the application as well.</w:t>
      </w:r>
      <w:r w:rsidR="00054CE9">
        <w:rPr>
          <w:rFonts w:hAnsi="Times New Roman Bold"/>
          <w:sz w:val="22"/>
          <w:szCs w:val="22"/>
        </w:rPr>
        <w:t xml:space="preserve"> </w:t>
      </w:r>
      <w:r w:rsidR="00F00034">
        <w:rPr>
          <w:rFonts w:hAnsi="Times New Roman Bold"/>
          <w:sz w:val="22"/>
          <w:szCs w:val="22"/>
        </w:rPr>
        <w:t xml:space="preserve">  A conservative estimate is that the market potential could be ten times as large, around 95,000 m</w:t>
      </w:r>
      <w:r w:rsidR="00F00034">
        <w:rPr>
          <w:rFonts w:hAnsi="Times New Roman Bold"/>
          <w:sz w:val="22"/>
          <w:szCs w:val="22"/>
          <w:vertAlign w:val="superscript"/>
        </w:rPr>
        <w:t>2</w:t>
      </w:r>
      <w:r w:rsidR="00F00034">
        <w:rPr>
          <w:rFonts w:hAnsi="Times New Roman Bold"/>
          <w:sz w:val="22"/>
          <w:szCs w:val="22"/>
        </w:rPr>
        <w:t xml:space="preserve"> (se</w:t>
      </w:r>
      <w:r w:rsidR="005705C0">
        <w:rPr>
          <w:rFonts w:hAnsi="Times New Roman Bold"/>
          <w:sz w:val="22"/>
          <w:szCs w:val="22"/>
        </w:rPr>
        <w:t>e Annex 1).</w:t>
      </w:r>
    </w:p>
    <w:p w:rsidR="005D21BA" w:rsidRDefault="005D21BA" w:rsidP="00114851">
      <w:pPr>
        <w:pStyle w:val="Footer"/>
        <w:ind w:left="426"/>
        <w:jc w:val="both"/>
        <w:rPr>
          <w:rFonts w:hAnsi="Times New Roman Bold"/>
          <w:sz w:val="22"/>
          <w:szCs w:val="22"/>
        </w:rPr>
      </w:pPr>
    </w:p>
    <w:p w:rsidR="00A83B43" w:rsidRPr="00F57E2B" w:rsidRDefault="00EA1A7D" w:rsidP="00114851">
      <w:pPr>
        <w:pStyle w:val="Footer"/>
        <w:ind w:left="426"/>
        <w:jc w:val="both"/>
        <w:rPr>
          <w:rFonts w:hAnsi="Times New Roman Bold"/>
          <w:sz w:val="22"/>
          <w:szCs w:val="22"/>
        </w:rPr>
      </w:pPr>
      <w:r>
        <w:rPr>
          <w:rFonts w:hAnsi="Times New Roman Bold"/>
          <w:sz w:val="22"/>
          <w:szCs w:val="22"/>
        </w:rPr>
        <w:t xml:space="preserve">In addition, </w:t>
      </w:r>
      <w:r w:rsidR="00F57E2B">
        <w:rPr>
          <w:rFonts w:hAnsi="Times New Roman Bold"/>
          <w:sz w:val="22"/>
          <w:szCs w:val="22"/>
        </w:rPr>
        <w:t>a significant amount of CO</w:t>
      </w:r>
      <w:r w:rsidR="00F57E2B">
        <w:rPr>
          <w:rFonts w:hAnsi="Times New Roman Bold"/>
          <w:sz w:val="22"/>
          <w:szCs w:val="22"/>
          <w:vertAlign w:val="subscript"/>
        </w:rPr>
        <w:t>2</w:t>
      </w:r>
      <w:r w:rsidR="00F57E2B">
        <w:rPr>
          <w:rFonts w:hAnsi="Times New Roman Bold"/>
          <w:sz w:val="22"/>
          <w:szCs w:val="22"/>
        </w:rPr>
        <w:t xml:space="preserve"> emissions are expected to be avoided beyond the implementation of the project as a result of its capacity strengthening</w:t>
      </w:r>
      <w:r w:rsidR="00EF48A1">
        <w:rPr>
          <w:rFonts w:hAnsi="Times New Roman Bold"/>
          <w:sz w:val="22"/>
          <w:szCs w:val="22"/>
        </w:rPr>
        <w:t xml:space="preserve">, financial mechanisms </w:t>
      </w:r>
      <w:r w:rsidR="00F57E2B">
        <w:rPr>
          <w:rFonts w:hAnsi="Times New Roman Bold"/>
          <w:sz w:val="22"/>
          <w:szCs w:val="22"/>
        </w:rPr>
        <w:t>and market development activities (</w:t>
      </w:r>
      <w:r w:rsidR="00F57E2B" w:rsidRPr="00F25BE6">
        <w:rPr>
          <w:rFonts w:hAnsi="Times New Roman Bold"/>
          <w:i/>
          <w:sz w:val="22"/>
          <w:szCs w:val="22"/>
        </w:rPr>
        <w:t>indirect emissions</w:t>
      </w:r>
      <w:r w:rsidR="00F00034">
        <w:rPr>
          <w:rFonts w:hAnsi="Times New Roman Bold"/>
          <w:sz w:val="22"/>
          <w:szCs w:val="22"/>
        </w:rPr>
        <w:t xml:space="preserve">), ranging from </w:t>
      </w:r>
      <w:r w:rsidR="00F57E2B">
        <w:rPr>
          <w:rFonts w:hAnsi="Times New Roman Bold"/>
          <w:sz w:val="22"/>
          <w:szCs w:val="22"/>
        </w:rPr>
        <w:t>189 ktCO</w:t>
      </w:r>
      <w:r w:rsidR="00F57E2B">
        <w:rPr>
          <w:rFonts w:hAnsi="Times New Roman Bold"/>
          <w:sz w:val="22"/>
          <w:szCs w:val="22"/>
          <w:vertAlign w:val="subscript"/>
        </w:rPr>
        <w:t>2</w:t>
      </w:r>
      <w:r w:rsidR="00F00034">
        <w:rPr>
          <w:rFonts w:hAnsi="Times New Roman Bold"/>
          <w:sz w:val="22"/>
          <w:szCs w:val="22"/>
        </w:rPr>
        <w:t xml:space="preserve"> (bottom-up approach, assuming a replication factor of three, i.e. multiplying the direct emissions by three) to 614 ktCO</w:t>
      </w:r>
      <w:r w:rsidR="00F00034">
        <w:rPr>
          <w:rFonts w:hAnsi="Times New Roman Bold"/>
          <w:sz w:val="22"/>
          <w:szCs w:val="22"/>
          <w:vertAlign w:val="subscript"/>
        </w:rPr>
        <w:t>2</w:t>
      </w:r>
      <w:r w:rsidR="00F00034">
        <w:rPr>
          <w:rFonts w:hAnsi="Times New Roman Bold"/>
          <w:sz w:val="22"/>
          <w:szCs w:val="22"/>
        </w:rPr>
        <w:t xml:space="preserve"> (top-down approach, assuming the CO</w:t>
      </w:r>
      <w:r w:rsidR="00F00034">
        <w:rPr>
          <w:rFonts w:hAnsi="Times New Roman Bold"/>
          <w:sz w:val="22"/>
          <w:szCs w:val="22"/>
          <w:vertAlign w:val="subscript"/>
        </w:rPr>
        <w:t>2</w:t>
      </w:r>
      <w:r w:rsidR="00F00034">
        <w:rPr>
          <w:rFonts w:hAnsi="Times New Roman Bold"/>
          <w:sz w:val="22"/>
          <w:szCs w:val="22"/>
        </w:rPr>
        <w:t xml:space="preserve"> reduction of 767 ktCO</w:t>
      </w:r>
      <w:r w:rsidR="00F00034">
        <w:rPr>
          <w:rFonts w:hAnsi="Times New Roman Bold"/>
          <w:sz w:val="22"/>
          <w:szCs w:val="22"/>
          <w:vertAlign w:val="subscript"/>
        </w:rPr>
        <w:t>2</w:t>
      </w:r>
      <w:r w:rsidR="00F00034">
        <w:rPr>
          <w:rFonts w:hAnsi="Times New Roman Bold"/>
          <w:sz w:val="22"/>
          <w:szCs w:val="22"/>
        </w:rPr>
        <w:t xml:space="preserve"> and taking a causality factor of 80%).</w:t>
      </w:r>
      <w:r w:rsidR="001741B7">
        <w:rPr>
          <w:rFonts w:hAnsi="Times New Roman Bold"/>
          <w:sz w:val="22"/>
          <w:szCs w:val="22"/>
        </w:rPr>
        <w:t xml:space="preserve"> These data are indicative; a more accurate assessment will be made based on the baseline analysis of the PPG phase.</w:t>
      </w:r>
    </w:p>
    <w:p w:rsidR="00483E1D" w:rsidRDefault="00483E1D" w:rsidP="00114851">
      <w:pPr>
        <w:pStyle w:val="Footer"/>
        <w:ind w:left="426"/>
        <w:jc w:val="both"/>
        <w:rPr>
          <w:rFonts w:hAnsi="Times New Roman Bold"/>
          <w:sz w:val="22"/>
          <w:szCs w:val="22"/>
        </w:rPr>
      </w:pPr>
    </w:p>
    <w:p w:rsidR="00A83B43" w:rsidRDefault="00E53EDE" w:rsidP="00DB5E99">
      <w:pPr>
        <w:pStyle w:val="Footer"/>
        <w:tabs>
          <w:tab w:val="clear" w:pos="4320"/>
          <w:tab w:val="clear" w:pos="8640"/>
        </w:tabs>
        <w:ind w:left="357"/>
        <w:jc w:val="both"/>
        <w:rPr>
          <w:rFonts w:hAnsi="Times New Roman Bold"/>
          <w:sz w:val="22"/>
          <w:szCs w:val="22"/>
        </w:rPr>
      </w:pPr>
      <w:r w:rsidRPr="00E53EDE">
        <w:rPr>
          <w:rFonts w:hAnsi="Times New Roman Bold"/>
          <w:sz w:val="22"/>
          <w:szCs w:val="22"/>
        </w:rPr>
        <w:t>Dependable and affordable energy supplies are crucial to economic</w:t>
      </w:r>
      <w:r>
        <w:rPr>
          <w:rFonts w:hAnsi="Times New Roman Bold"/>
          <w:sz w:val="22"/>
          <w:szCs w:val="22"/>
        </w:rPr>
        <w:t xml:space="preserve"> growth.</w:t>
      </w:r>
      <w:r w:rsidRPr="00E53EDE">
        <w:rPr>
          <w:rFonts w:hAnsi="Times New Roman Bold"/>
          <w:sz w:val="22"/>
          <w:szCs w:val="22"/>
        </w:rPr>
        <w:t xml:space="preserve"> </w:t>
      </w:r>
      <w:r>
        <w:rPr>
          <w:rFonts w:hAnsi="Times New Roman Bold"/>
          <w:sz w:val="22"/>
          <w:szCs w:val="22"/>
        </w:rPr>
        <w:t>The p</w:t>
      </w:r>
      <w:r w:rsidRPr="00E53EDE">
        <w:rPr>
          <w:rFonts w:hAnsi="Times New Roman Bold"/>
          <w:sz w:val="22"/>
          <w:szCs w:val="22"/>
        </w:rPr>
        <w:t>roject reflects</w:t>
      </w:r>
      <w:r>
        <w:rPr>
          <w:rFonts w:hAnsi="Times New Roman Bold"/>
          <w:sz w:val="22"/>
          <w:szCs w:val="22"/>
        </w:rPr>
        <w:t xml:space="preserve"> Panama</w:t>
      </w:r>
      <w:r>
        <w:rPr>
          <w:rFonts w:hAnsi="Times New Roman Bold"/>
          <w:sz w:val="22"/>
          <w:szCs w:val="22"/>
        </w:rPr>
        <w:t>’</w:t>
      </w:r>
      <w:r>
        <w:rPr>
          <w:rFonts w:hAnsi="Times New Roman Bold"/>
          <w:sz w:val="22"/>
          <w:szCs w:val="22"/>
        </w:rPr>
        <w:t>s</w:t>
      </w:r>
      <w:r w:rsidRPr="00E53EDE">
        <w:rPr>
          <w:rFonts w:hAnsi="Times New Roman Bold"/>
          <w:sz w:val="22"/>
          <w:szCs w:val="22"/>
        </w:rPr>
        <w:t xml:space="preserve"> commitment to </w:t>
      </w:r>
      <w:r>
        <w:rPr>
          <w:rFonts w:hAnsi="Times New Roman Bold"/>
          <w:sz w:val="22"/>
          <w:szCs w:val="22"/>
        </w:rPr>
        <w:t xml:space="preserve">promote a </w:t>
      </w:r>
      <w:r w:rsidRPr="00E53EDE">
        <w:rPr>
          <w:rFonts w:hAnsi="Times New Roman Bold"/>
          <w:sz w:val="22"/>
          <w:szCs w:val="22"/>
        </w:rPr>
        <w:t xml:space="preserve">renewable </w:t>
      </w:r>
      <w:r>
        <w:rPr>
          <w:rFonts w:hAnsi="Times New Roman Bold"/>
          <w:sz w:val="22"/>
          <w:szCs w:val="22"/>
        </w:rPr>
        <w:t xml:space="preserve">source of </w:t>
      </w:r>
      <w:r w:rsidRPr="00E53EDE">
        <w:rPr>
          <w:rFonts w:hAnsi="Times New Roman Bold"/>
          <w:sz w:val="22"/>
          <w:szCs w:val="22"/>
        </w:rPr>
        <w:t>energy</w:t>
      </w:r>
      <w:r>
        <w:rPr>
          <w:rFonts w:hAnsi="Times New Roman Bold"/>
          <w:sz w:val="22"/>
          <w:szCs w:val="22"/>
        </w:rPr>
        <w:t>, solar energy, and</w:t>
      </w:r>
      <w:r w:rsidRPr="00E53EDE">
        <w:rPr>
          <w:rFonts w:hAnsi="Times New Roman Bold"/>
          <w:sz w:val="22"/>
          <w:szCs w:val="22"/>
        </w:rPr>
        <w:t xml:space="preserve"> improve energy efficiency as a pivotal way to meet the climate change challenge. The project will not only limit </w:t>
      </w:r>
      <w:r>
        <w:rPr>
          <w:rFonts w:hAnsi="Times New Roman Bold"/>
          <w:sz w:val="22"/>
          <w:szCs w:val="22"/>
        </w:rPr>
        <w:t>demand for fossil fuels</w:t>
      </w:r>
      <w:r w:rsidRPr="00E53EDE">
        <w:rPr>
          <w:rFonts w:hAnsi="Times New Roman Bold"/>
          <w:sz w:val="22"/>
          <w:szCs w:val="22"/>
        </w:rPr>
        <w:t xml:space="preserve"> but enhance economic competitiveness, generate employment</w:t>
      </w:r>
      <w:r>
        <w:rPr>
          <w:rFonts w:hAnsi="Times New Roman Bold"/>
          <w:sz w:val="22"/>
          <w:szCs w:val="22"/>
        </w:rPr>
        <w:t xml:space="preserve"> in </w:t>
      </w:r>
      <w:r w:rsidR="004B4CD5">
        <w:rPr>
          <w:rFonts w:hAnsi="Times New Roman Bold"/>
          <w:sz w:val="22"/>
          <w:szCs w:val="22"/>
        </w:rPr>
        <w:t>renewable energy companies (mostly SMEs in Panama)</w:t>
      </w:r>
      <w:r>
        <w:rPr>
          <w:rFonts w:hAnsi="Times New Roman Bold"/>
          <w:sz w:val="22"/>
          <w:szCs w:val="22"/>
        </w:rPr>
        <w:t xml:space="preserve"> and </w:t>
      </w:r>
      <w:r w:rsidRPr="00E53EDE">
        <w:rPr>
          <w:rFonts w:hAnsi="Times New Roman Bold"/>
          <w:sz w:val="22"/>
          <w:szCs w:val="22"/>
        </w:rPr>
        <w:t>save money for end users</w:t>
      </w:r>
      <w:r>
        <w:rPr>
          <w:rFonts w:hAnsi="Times New Roman Bold"/>
          <w:sz w:val="22"/>
          <w:szCs w:val="22"/>
        </w:rPr>
        <w:t xml:space="preserve"> of SWG in Panama</w:t>
      </w:r>
      <w:r w:rsidRPr="00E53EDE">
        <w:rPr>
          <w:rFonts w:hAnsi="Times New Roman Bold"/>
          <w:sz w:val="22"/>
          <w:szCs w:val="22"/>
        </w:rPr>
        <w:t>.</w:t>
      </w:r>
      <w:r>
        <w:rPr>
          <w:rFonts w:hAnsi="Times New Roman Bold"/>
          <w:sz w:val="22"/>
          <w:szCs w:val="22"/>
        </w:rPr>
        <w:t xml:space="preserve"> I</w:t>
      </w:r>
      <w:r w:rsidRPr="00E53EDE">
        <w:rPr>
          <w:rFonts w:hAnsi="Times New Roman Bold"/>
          <w:sz w:val="22"/>
          <w:szCs w:val="22"/>
        </w:rPr>
        <w:t>n addition to reducing CO</w:t>
      </w:r>
      <w:r w:rsidRPr="00EA1A7D">
        <w:rPr>
          <w:rFonts w:hAnsi="Times New Roman Bold"/>
          <w:sz w:val="22"/>
          <w:szCs w:val="22"/>
          <w:vertAlign w:val="subscript"/>
        </w:rPr>
        <w:t>2</w:t>
      </w:r>
      <w:r w:rsidRPr="00E53EDE">
        <w:rPr>
          <w:rFonts w:hAnsi="Times New Roman Bold"/>
          <w:sz w:val="22"/>
          <w:szCs w:val="22"/>
        </w:rPr>
        <w:t xml:space="preserve"> emissions</w:t>
      </w:r>
      <w:r>
        <w:rPr>
          <w:rFonts w:hAnsi="Times New Roman Bold"/>
          <w:sz w:val="22"/>
          <w:szCs w:val="22"/>
        </w:rPr>
        <w:t xml:space="preserve">, </w:t>
      </w:r>
      <w:r w:rsidR="00952689">
        <w:rPr>
          <w:rFonts w:hAnsi="Times New Roman Bold"/>
          <w:sz w:val="22"/>
          <w:szCs w:val="22"/>
        </w:rPr>
        <w:t>reduced fossil fuel implies less local pollution from fossil fuel burning.</w:t>
      </w:r>
    </w:p>
    <w:p w:rsidR="00952689" w:rsidRDefault="00952689" w:rsidP="00DB5E99">
      <w:pPr>
        <w:pStyle w:val="Footer"/>
        <w:tabs>
          <w:tab w:val="clear" w:pos="4320"/>
          <w:tab w:val="clear" w:pos="8640"/>
        </w:tabs>
        <w:ind w:left="357"/>
        <w:jc w:val="both"/>
        <w:rPr>
          <w:rFonts w:hAnsi="Times New Roman Bold"/>
          <w:sz w:val="22"/>
          <w:szCs w:val="22"/>
        </w:rPr>
      </w:pPr>
    </w:p>
    <w:p w:rsidR="005D21BA" w:rsidRPr="00B1084A" w:rsidRDefault="005D21BA" w:rsidP="005D21BA">
      <w:pPr>
        <w:pStyle w:val="Footer"/>
        <w:numPr>
          <w:ilvl w:val="0"/>
          <w:numId w:val="16"/>
        </w:numPr>
        <w:jc w:val="both"/>
        <w:rPr>
          <w:rFonts w:hAnsi="Times New Roman Bold"/>
          <w:sz w:val="22"/>
          <w:szCs w:val="22"/>
          <w:u w:val="single"/>
        </w:rPr>
      </w:pPr>
      <w:r w:rsidRPr="00B1084A">
        <w:rPr>
          <w:rFonts w:hAnsi="Times New Roman Bold"/>
          <w:sz w:val="22"/>
          <w:szCs w:val="22"/>
          <w:u w:val="single"/>
        </w:rPr>
        <w:t>Innovativeness, sustainability and potential for scaling up</w:t>
      </w:r>
    </w:p>
    <w:p w:rsidR="005D21BA" w:rsidRPr="00B1084A" w:rsidRDefault="005D21BA" w:rsidP="005D21BA">
      <w:pPr>
        <w:pStyle w:val="Footer"/>
        <w:ind w:left="717"/>
        <w:jc w:val="both"/>
        <w:rPr>
          <w:rFonts w:hAnsi="Times New Roman Bold"/>
          <w:sz w:val="22"/>
          <w:szCs w:val="22"/>
          <w:u w:val="single"/>
        </w:rPr>
      </w:pPr>
    </w:p>
    <w:p w:rsidR="005D21BA" w:rsidRPr="00B1084A" w:rsidRDefault="005D21BA" w:rsidP="00DB5E99">
      <w:pPr>
        <w:pStyle w:val="Footer"/>
        <w:tabs>
          <w:tab w:val="clear" w:pos="4320"/>
          <w:tab w:val="clear" w:pos="8640"/>
        </w:tabs>
        <w:ind w:left="357"/>
        <w:jc w:val="both"/>
        <w:rPr>
          <w:rFonts w:hAnsi="Times New Roman Bold"/>
          <w:sz w:val="22"/>
          <w:szCs w:val="22"/>
        </w:rPr>
      </w:pPr>
      <w:r w:rsidRPr="00B1084A">
        <w:rPr>
          <w:rFonts w:hAnsi="Times New Roman Bold"/>
          <w:sz w:val="22"/>
          <w:szCs w:val="22"/>
        </w:rPr>
        <w:t xml:space="preserve">As there is little demand, only few companies import or can install SWH and </w:t>
      </w:r>
      <w:r w:rsidR="00D460D6" w:rsidRPr="00B1084A">
        <w:rPr>
          <w:rFonts w:hAnsi="Times New Roman Bold"/>
          <w:sz w:val="22"/>
          <w:szCs w:val="22"/>
        </w:rPr>
        <w:t>because</w:t>
      </w:r>
      <w:r w:rsidRPr="00B1084A">
        <w:rPr>
          <w:rFonts w:hAnsi="Times New Roman Bold"/>
          <w:sz w:val="22"/>
          <w:szCs w:val="22"/>
        </w:rPr>
        <w:t xml:space="preserve"> SWH </w:t>
      </w:r>
      <w:r w:rsidR="00D460D6" w:rsidRPr="00B1084A">
        <w:rPr>
          <w:rFonts w:hAnsi="Times New Roman Bold"/>
          <w:sz w:val="22"/>
          <w:szCs w:val="22"/>
        </w:rPr>
        <w:t xml:space="preserve">systems are </w:t>
      </w:r>
      <w:r w:rsidRPr="00B1084A">
        <w:rPr>
          <w:rFonts w:hAnsi="Times New Roman Bold"/>
          <w:sz w:val="22"/>
          <w:szCs w:val="22"/>
        </w:rPr>
        <w:t xml:space="preserve">not easily </w:t>
      </w:r>
      <w:r w:rsidR="00D460D6" w:rsidRPr="00B1084A">
        <w:rPr>
          <w:rFonts w:hAnsi="Times New Roman Bold"/>
          <w:sz w:val="22"/>
          <w:szCs w:val="22"/>
        </w:rPr>
        <w:t>obtained</w:t>
      </w:r>
      <w:r w:rsidRPr="00B1084A">
        <w:rPr>
          <w:rFonts w:hAnsi="Times New Roman Bold"/>
          <w:sz w:val="22"/>
          <w:szCs w:val="22"/>
        </w:rPr>
        <w:t>, users will opt for the conventional water heating options</w:t>
      </w:r>
      <w:r w:rsidR="00D460D6" w:rsidRPr="00B1084A">
        <w:rPr>
          <w:rFonts w:hAnsi="Times New Roman Bold"/>
          <w:sz w:val="22"/>
          <w:szCs w:val="22"/>
        </w:rPr>
        <w:t xml:space="preserve"> (even if SWH would be more cost-effective).</w:t>
      </w:r>
      <w:r w:rsidRPr="00B1084A">
        <w:rPr>
          <w:rFonts w:hAnsi="Times New Roman Bold"/>
          <w:sz w:val="22"/>
          <w:szCs w:val="22"/>
        </w:rPr>
        <w:t xml:space="preserve"> This is a type of a </w:t>
      </w:r>
      <w:r w:rsidRPr="00B1084A">
        <w:rPr>
          <w:rFonts w:hAnsi="Times New Roman Bold"/>
          <w:sz w:val="22"/>
          <w:szCs w:val="22"/>
        </w:rPr>
        <w:t>‘</w:t>
      </w:r>
      <w:r w:rsidRPr="00B1084A">
        <w:rPr>
          <w:rFonts w:hAnsi="Times New Roman Bold"/>
          <w:sz w:val="22"/>
          <w:szCs w:val="22"/>
        </w:rPr>
        <w:t>chicken-and-the-egg</w:t>
      </w:r>
      <w:r w:rsidRPr="00B1084A">
        <w:rPr>
          <w:rFonts w:hAnsi="Times New Roman Bold"/>
          <w:sz w:val="22"/>
          <w:szCs w:val="22"/>
        </w:rPr>
        <w:t>’</w:t>
      </w:r>
      <w:r w:rsidRPr="00B1084A">
        <w:rPr>
          <w:rFonts w:hAnsi="Times New Roman Bold"/>
          <w:sz w:val="22"/>
          <w:szCs w:val="22"/>
        </w:rPr>
        <w:t xml:space="preserve"> issue</w:t>
      </w:r>
      <w:r w:rsidR="009B69BB" w:rsidRPr="00B1084A">
        <w:rPr>
          <w:rFonts w:hAnsi="Times New Roman Bold"/>
          <w:sz w:val="22"/>
          <w:szCs w:val="22"/>
        </w:rPr>
        <w:t xml:space="preserve">, </w:t>
      </w:r>
      <w:r w:rsidR="00AF73BA" w:rsidRPr="00B1084A">
        <w:rPr>
          <w:rFonts w:hAnsi="Times New Roman Bold"/>
          <w:sz w:val="22"/>
          <w:szCs w:val="22"/>
        </w:rPr>
        <w:t xml:space="preserve">i.e. </w:t>
      </w:r>
      <w:r w:rsidR="009B69BB" w:rsidRPr="00B1084A">
        <w:rPr>
          <w:rFonts w:hAnsi="Times New Roman Bold"/>
          <w:sz w:val="22"/>
          <w:szCs w:val="22"/>
        </w:rPr>
        <w:t xml:space="preserve">which is first, demand or supply? </w:t>
      </w:r>
      <w:r w:rsidRPr="00B1084A">
        <w:rPr>
          <w:rFonts w:hAnsi="Times New Roman Bold"/>
          <w:sz w:val="22"/>
          <w:szCs w:val="22"/>
        </w:rPr>
        <w:t xml:space="preserve"> Previous </w:t>
      </w:r>
      <w:r w:rsidR="00AF73BA" w:rsidRPr="00B1084A">
        <w:rPr>
          <w:rFonts w:hAnsi="Times New Roman Bold"/>
          <w:sz w:val="22"/>
          <w:szCs w:val="22"/>
        </w:rPr>
        <w:t>attempts to</w:t>
      </w:r>
      <w:r w:rsidRPr="00B1084A">
        <w:rPr>
          <w:rFonts w:hAnsi="Times New Roman Bold"/>
          <w:sz w:val="22"/>
          <w:szCs w:val="22"/>
        </w:rPr>
        <w:t xml:space="preserve"> promote the technology by some Panamanian companies and institutions have failed to make a substantial inroad, </w:t>
      </w:r>
      <w:r w:rsidR="00AF73BA" w:rsidRPr="00B1084A">
        <w:rPr>
          <w:rFonts w:hAnsi="Times New Roman Bold"/>
          <w:sz w:val="22"/>
          <w:szCs w:val="22"/>
        </w:rPr>
        <w:t xml:space="preserve">because these were </w:t>
      </w:r>
      <w:r w:rsidRPr="00B1084A">
        <w:rPr>
          <w:rFonts w:hAnsi="Times New Roman Bold"/>
          <w:sz w:val="22"/>
          <w:szCs w:val="22"/>
        </w:rPr>
        <w:t xml:space="preserve">focusing on partial solutions (e.g. demonstration of a few SWH systems) only or </w:t>
      </w:r>
      <w:r w:rsidR="00AF73BA" w:rsidRPr="00B1084A">
        <w:rPr>
          <w:rFonts w:hAnsi="Times New Roman Bold"/>
          <w:sz w:val="22"/>
          <w:szCs w:val="22"/>
        </w:rPr>
        <w:t xml:space="preserve">by </w:t>
      </w:r>
      <w:r w:rsidRPr="00B1084A">
        <w:rPr>
          <w:rFonts w:hAnsi="Times New Roman Bold"/>
          <w:sz w:val="22"/>
          <w:szCs w:val="22"/>
        </w:rPr>
        <w:t xml:space="preserve">making wrong assumptions on the potential market group and demand. </w:t>
      </w:r>
      <w:r w:rsidR="009B69BB" w:rsidRPr="00B1084A">
        <w:rPr>
          <w:rFonts w:hAnsi="Times New Roman Bold"/>
          <w:sz w:val="22"/>
          <w:szCs w:val="22"/>
        </w:rPr>
        <w:t xml:space="preserve">The </w:t>
      </w:r>
      <w:r w:rsidR="009B69BB" w:rsidRPr="00B1084A">
        <w:rPr>
          <w:rFonts w:hAnsi="Times New Roman Bold"/>
          <w:i/>
          <w:sz w:val="22"/>
          <w:szCs w:val="22"/>
        </w:rPr>
        <w:t xml:space="preserve">innovativeness </w:t>
      </w:r>
      <w:r w:rsidR="009B69BB" w:rsidRPr="00B1084A">
        <w:rPr>
          <w:rFonts w:hAnsi="Times New Roman Bold"/>
          <w:sz w:val="22"/>
          <w:szCs w:val="22"/>
        </w:rPr>
        <w:t>of the GEF-supported initiative lies in</w:t>
      </w:r>
      <w:r w:rsidR="00AF73BA" w:rsidRPr="00B1084A">
        <w:rPr>
          <w:rFonts w:hAnsi="Times New Roman Bold"/>
          <w:sz w:val="22"/>
          <w:szCs w:val="22"/>
        </w:rPr>
        <w:t xml:space="preserve"> jumpstarting the market; i.e. </w:t>
      </w:r>
      <w:r w:rsidR="009B69BB" w:rsidRPr="00B1084A">
        <w:rPr>
          <w:rFonts w:hAnsi="Times New Roman Bold"/>
          <w:sz w:val="22"/>
          <w:szCs w:val="22"/>
        </w:rPr>
        <w:t>trying to</w:t>
      </w:r>
      <w:r w:rsidRPr="00B1084A">
        <w:rPr>
          <w:rFonts w:hAnsi="Times New Roman Bold"/>
          <w:sz w:val="22"/>
          <w:szCs w:val="22"/>
        </w:rPr>
        <w:t xml:space="preserve"> break the vicious </w:t>
      </w:r>
      <w:r w:rsidRPr="00B1084A">
        <w:rPr>
          <w:rFonts w:hAnsi="Times New Roman Bold"/>
          <w:sz w:val="22"/>
          <w:szCs w:val="22"/>
        </w:rPr>
        <w:t>‘</w:t>
      </w:r>
      <w:r w:rsidRPr="00B1084A">
        <w:rPr>
          <w:rFonts w:hAnsi="Times New Roman Bold"/>
          <w:sz w:val="22"/>
          <w:szCs w:val="22"/>
        </w:rPr>
        <w:t>chicken-or-the-egg</w:t>
      </w:r>
      <w:r w:rsidRPr="00B1084A">
        <w:rPr>
          <w:rFonts w:hAnsi="Times New Roman Bold"/>
          <w:sz w:val="22"/>
          <w:szCs w:val="22"/>
        </w:rPr>
        <w:t>’</w:t>
      </w:r>
      <w:r w:rsidRPr="00B1084A">
        <w:rPr>
          <w:rFonts w:hAnsi="Times New Roman Bold"/>
          <w:sz w:val="22"/>
          <w:szCs w:val="22"/>
        </w:rPr>
        <w:t xml:space="preserve"> circle by</w:t>
      </w:r>
      <w:r w:rsidR="009B69BB" w:rsidRPr="00B1084A">
        <w:rPr>
          <w:rFonts w:hAnsi="Times New Roman Bold"/>
          <w:sz w:val="22"/>
          <w:szCs w:val="22"/>
        </w:rPr>
        <w:t xml:space="preserve"> developing the most promising market segments and simultaneously strengthening the SWH technology support and supply system (suppliers, service providers, installers; training) and offering solutions that are suitable for a country with a humid, hot climate, such as Panama.</w:t>
      </w:r>
    </w:p>
    <w:p w:rsidR="009B69BB" w:rsidRPr="00B1084A" w:rsidRDefault="009B69BB" w:rsidP="00DB5E99">
      <w:pPr>
        <w:pStyle w:val="Footer"/>
        <w:tabs>
          <w:tab w:val="clear" w:pos="4320"/>
          <w:tab w:val="clear" w:pos="8640"/>
        </w:tabs>
        <w:ind w:left="357"/>
        <w:jc w:val="both"/>
        <w:rPr>
          <w:rFonts w:hAnsi="Times New Roman Bold"/>
          <w:sz w:val="22"/>
          <w:szCs w:val="22"/>
        </w:rPr>
      </w:pPr>
    </w:p>
    <w:p w:rsidR="009B69BB" w:rsidRPr="00B1084A" w:rsidRDefault="004E538C" w:rsidP="00DB5E99">
      <w:pPr>
        <w:pStyle w:val="Footer"/>
        <w:tabs>
          <w:tab w:val="clear" w:pos="4320"/>
          <w:tab w:val="clear" w:pos="8640"/>
        </w:tabs>
        <w:ind w:left="357"/>
        <w:jc w:val="both"/>
        <w:rPr>
          <w:rFonts w:hAnsi="Times New Roman Bold"/>
          <w:sz w:val="22"/>
          <w:szCs w:val="22"/>
        </w:rPr>
      </w:pPr>
      <w:r w:rsidRPr="00B1084A">
        <w:rPr>
          <w:rFonts w:hAnsi="Times New Roman Bold"/>
          <w:sz w:val="22"/>
          <w:szCs w:val="22"/>
        </w:rPr>
        <w:t xml:space="preserve">On </w:t>
      </w:r>
      <w:r w:rsidRPr="00B1084A">
        <w:rPr>
          <w:rFonts w:hAnsi="Times New Roman Bold"/>
          <w:i/>
          <w:sz w:val="22"/>
          <w:szCs w:val="22"/>
        </w:rPr>
        <w:t xml:space="preserve">sustainability, </w:t>
      </w:r>
      <w:r w:rsidRPr="00B1084A">
        <w:rPr>
          <w:rFonts w:hAnsi="Times New Roman Bold"/>
          <w:sz w:val="22"/>
          <w:szCs w:val="22"/>
        </w:rPr>
        <w:t>a number of risks may affect the likelihood of continuation of the project</w:t>
      </w:r>
      <w:r w:rsidRPr="00B1084A">
        <w:rPr>
          <w:rFonts w:hAnsi="Times New Roman Bold"/>
          <w:sz w:val="22"/>
          <w:szCs w:val="22"/>
        </w:rPr>
        <w:t>’</w:t>
      </w:r>
      <w:r w:rsidRPr="00B1084A">
        <w:rPr>
          <w:rFonts w:hAnsi="Times New Roman Bold"/>
          <w:sz w:val="22"/>
          <w:szCs w:val="22"/>
        </w:rPr>
        <w:t xml:space="preserve">s benefits after the project ends. These are listed in section A.3 and possible risk mitigation measures are assessed. </w:t>
      </w:r>
      <w:r w:rsidR="00593D9C" w:rsidRPr="00B1084A">
        <w:rPr>
          <w:rFonts w:hAnsi="Times New Roman Bold"/>
          <w:sz w:val="22"/>
          <w:szCs w:val="22"/>
        </w:rPr>
        <w:t>The project</w:t>
      </w:r>
      <w:r w:rsidR="00593D9C" w:rsidRPr="00B1084A">
        <w:rPr>
          <w:rFonts w:hAnsi="Times New Roman Bold"/>
          <w:sz w:val="22"/>
          <w:szCs w:val="22"/>
        </w:rPr>
        <w:t>’</w:t>
      </w:r>
      <w:r w:rsidR="00593D9C" w:rsidRPr="00B1084A">
        <w:rPr>
          <w:rFonts w:hAnsi="Times New Roman Bold"/>
          <w:sz w:val="22"/>
          <w:szCs w:val="22"/>
        </w:rPr>
        <w:t>s outputs are designed to implicitly improve its sustainability; for example:</w:t>
      </w:r>
    </w:p>
    <w:p w:rsidR="00593D9C" w:rsidRPr="00B1084A" w:rsidRDefault="00593D9C" w:rsidP="00593D9C">
      <w:pPr>
        <w:pStyle w:val="Footer"/>
        <w:numPr>
          <w:ilvl w:val="0"/>
          <w:numId w:val="18"/>
        </w:numPr>
        <w:tabs>
          <w:tab w:val="clear" w:pos="4320"/>
          <w:tab w:val="clear" w:pos="8640"/>
          <w:tab w:val="left" w:pos="709"/>
        </w:tabs>
        <w:ind w:left="709" w:hanging="283"/>
        <w:jc w:val="both"/>
        <w:rPr>
          <w:rFonts w:hAnsi="Times New Roman Bold"/>
          <w:sz w:val="22"/>
          <w:szCs w:val="22"/>
        </w:rPr>
      </w:pPr>
      <w:r w:rsidRPr="00B1084A">
        <w:rPr>
          <w:rFonts w:hAnsi="Times New Roman Bold"/>
          <w:sz w:val="22"/>
          <w:szCs w:val="22"/>
        </w:rPr>
        <w:t>Adaptation of regulations within policy framework (incentives, standards, policy goals) to promote SWH;</w:t>
      </w:r>
    </w:p>
    <w:p w:rsidR="00593D9C" w:rsidRPr="00B1084A" w:rsidRDefault="00593D9C" w:rsidP="00593D9C">
      <w:pPr>
        <w:pStyle w:val="Footer"/>
        <w:numPr>
          <w:ilvl w:val="0"/>
          <w:numId w:val="18"/>
        </w:numPr>
        <w:tabs>
          <w:tab w:val="clear" w:pos="4320"/>
          <w:tab w:val="clear" w:pos="8640"/>
          <w:tab w:val="left" w:pos="709"/>
        </w:tabs>
        <w:ind w:left="709" w:hanging="283"/>
        <w:jc w:val="both"/>
        <w:rPr>
          <w:rFonts w:hAnsi="Times New Roman Bold"/>
          <w:sz w:val="22"/>
          <w:szCs w:val="22"/>
        </w:rPr>
      </w:pPr>
      <w:r w:rsidRPr="00B1084A">
        <w:rPr>
          <w:rFonts w:hAnsi="Times New Roman Bold"/>
          <w:sz w:val="22"/>
          <w:szCs w:val="22"/>
        </w:rPr>
        <w:t>Development of linkages regarding SWH with a range of stakeholders from government (ministries, agencies), NGOs and private sector, covering various economic sectors (residential, hotels and restaurants, hospitals and clinics; small businesses) and creating awareness on the issues and options of SWH application in these sectors</w:t>
      </w:r>
      <w:r w:rsidR="00AF73BA" w:rsidRPr="00B1084A">
        <w:rPr>
          <w:rFonts w:hAnsi="Times New Roman Bold"/>
          <w:sz w:val="22"/>
          <w:szCs w:val="22"/>
        </w:rPr>
        <w:t>;</w:t>
      </w:r>
    </w:p>
    <w:p w:rsidR="00593D9C" w:rsidRPr="00B1084A" w:rsidRDefault="00593D9C" w:rsidP="00593D9C">
      <w:pPr>
        <w:pStyle w:val="Footer"/>
        <w:numPr>
          <w:ilvl w:val="0"/>
          <w:numId w:val="18"/>
        </w:numPr>
        <w:tabs>
          <w:tab w:val="clear" w:pos="4320"/>
          <w:tab w:val="clear" w:pos="8640"/>
          <w:tab w:val="left" w:pos="709"/>
        </w:tabs>
        <w:ind w:left="709" w:hanging="283"/>
        <w:jc w:val="both"/>
        <w:rPr>
          <w:rFonts w:hAnsi="Times New Roman Bold"/>
          <w:sz w:val="22"/>
          <w:szCs w:val="22"/>
        </w:rPr>
      </w:pPr>
      <w:r w:rsidRPr="00B1084A">
        <w:rPr>
          <w:rFonts w:hAnsi="Times New Roman Bold"/>
          <w:sz w:val="22"/>
          <w:szCs w:val="22"/>
        </w:rPr>
        <w:t>Appropriate institutional capacity</w:t>
      </w:r>
      <w:r w:rsidR="00AF73BA" w:rsidRPr="00B1084A">
        <w:rPr>
          <w:rFonts w:hAnsi="Times New Roman Bold"/>
          <w:sz w:val="22"/>
          <w:szCs w:val="22"/>
        </w:rPr>
        <w:t xml:space="preserve"> strengthening</w:t>
      </w:r>
      <w:r w:rsidRPr="00B1084A">
        <w:rPr>
          <w:rFonts w:hAnsi="Times New Roman Bold"/>
          <w:sz w:val="22"/>
          <w:szCs w:val="22"/>
        </w:rPr>
        <w:t xml:space="preserve"> (staff and expertise; knowledge and information);</w:t>
      </w:r>
    </w:p>
    <w:p w:rsidR="00D460D6" w:rsidRPr="00B1084A" w:rsidRDefault="00D460D6" w:rsidP="00593D9C">
      <w:pPr>
        <w:pStyle w:val="Footer"/>
        <w:numPr>
          <w:ilvl w:val="0"/>
          <w:numId w:val="18"/>
        </w:numPr>
        <w:tabs>
          <w:tab w:val="clear" w:pos="4320"/>
          <w:tab w:val="clear" w:pos="8640"/>
          <w:tab w:val="left" w:pos="709"/>
        </w:tabs>
        <w:ind w:left="709" w:hanging="283"/>
        <w:jc w:val="both"/>
        <w:rPr>
          <w:rFonts w:hAnsi="Times New Roman Bold"/>
          <w:sz w:val="22"/>
          <w:szCs w:val="22"/>
        </w:rPr>
      </w:pPr>
      <w:r w:rsidRPr="00B1084A">
        <w:rPr>
          <w:rFonts w:hAnsi="Times New Roman Bold"/>
          <w:sz w:val="22"/>
          <w:szCs w:val="22"/>
        </w:rPr>
        <w:t>Mobilizing financial resources and linking these with SWH end-users according to their financing needs;</w:t>
      </w:r>
    </w:p>
    <w:p w:rsidR="00593D9C" w:rsidRPr="00B1084A" w:rsidRDefault="00593D9C" w:rsidP="00593D9C">
      <w:pPr>
        <w:pStyle w:val="Footer"/>
        <w:numPr>
          <w:ilvl w:val="0"/>
          <w:numId w:val="18"/>
        </w:numPr>
        <w:tabs>
          <w:tab w:val="clear" w:pos="4320"/>
          <w:tab w:val="clear" w:pos="8640"/>
          <w:tab w:val="left" w:pos="709"/>
        </w:tabs>
        <w:ind w:left="709" w:hanging="283"/>
        <w:jc w:val="both"/>
        <w:rPr>
          <w:rFonts w:hAnsi="Times New Roman Bold"/>
          <w:sz w:val="22"/>
          <w:szCs w:val="22"/>
        </w:rPr>
      </w:pPr>
      <w:r w:rsidRPr="00B1084A">
        <w:rPr>
          <w:rFonts w:hAnsi="Times New Roman Bold"/>
          <w:sz w:val="22"/>
          <w:szCs w:val="22"/>
        </w:rPr>
        <w:t>Achieving consensus on post-project strategy and activities</w:t>
      </w:r>
      <w:r w:rsidR="00D460D6" w:rsidRPr="00B1084A">
        <w:rPr>
          <w:rFonts w:hAnsi="Times New Roman Bold"/>
          <w:sz w:val="22"/>
          <w:szCs w:val="22"/>
        </w:rPr>
        <w:t>.</w:t>
      </w:r>
    </w:p>
    <w:p w:rsidR="005D21BA" w:rsidRPr="00B1084A" w:rsidRDefault="005D21BA" w:rsidP="00DB5E99">
      <w:pPr>
        <w:pStyle w:val="Footer"/>
        <w:tabs>
          <w:tab w:val="clear" w:pos="4320"/>
          <w:tab w:val="clear" w:pos="8640"/>
        </w:tabs>
        <w:ind w:left="357"/>
        <w:jc w:val="both"/>
        <w:rPr>
          <w:rFonts w:hAnsi="Times New Roman Bold"/>
          <w:sz w:val="22"/>
          <w:szCs w:val="22"/>
        </w:rPr>
      </w:pPr>
    </w:p>
    <w:p w:rsidR="005D21BA" w:rsidRDefault="00D460D6" w:rsidP="00DB5E99">
      <w:pPr>
        <w:pStyle w:val="Footer"/>
        <w:tabs>
          <w:tab w:val="clear" w:pos="4320"/>
          <w:tab w:val="clear" w:pos="8640"/>
        </w:tabs>
        <w:ind w:left="357"/>
        <w:jc w:val="both"/>
        <w:rPr>
          <w:rFonts w:hAnsi="Times New Roman Bold"/>
          <w:sz w:val="22"/>
          <w:szCs w:val="22"/>
        </w:rPr>
      </w:pPr>
      <w:r w:rsidRPr="00B1084A">
        <w:rPr>
          <w:rFonts w:hAnsi="Times New Roman Bold"/>
          <w:sz w:val="22"/>
          <w:szCs w:val="22"/>
        </w:rPr>
        <w:t>Regarding</w:t>
      </w:r>
      <w:r w:rsidRPr="00B1084A">
        <w:rPr>
          <w:rFonts w:hAnsi="Times New Roman Bold"/>
          <w:i/>
          <w:sz w:val="22"/>
          <w:szCs w:val="22"/>
        </w:rPr>
        <w:t xml:space="preserve"> scaling up</w:t>
      </w:r>
      <w:r w:rsidRPr="00B1084A">
        <w:rPr>
          <w:rFonts w:hAnsi="Times New Roman Bold"/>
          <w:sz w:val="22"/>
          <w:szCs w:val="22"/>
        </w:rPr>
        <w:t>, the project will provide technical assistance in the market and feasibility assessment and design of SWH systems in a number of applications (pilot demonstrations). To achieve a larger-scale replication, the project will support the development of a portfolio of opportunities of investment in SWH (output 4.2), based on the market assessment of Outcome 1 and experiences obtained with supporting the pilot demos. For the portfolio, sources of finance will be linked, if needed, to ensure financial support, linked with incentives provided as part of the improved policy and regulatory framework.</w:t>
      </w:r>
    </w:p>
    <w:p w:rsidR="005D21BA" w:rsidRDefault="005D21BA" w:rsidP="00DB5E99">
      <w:pPr>
        <w:pStyle w:val="Footer"/>
        <w:tabs>
          <w:tab w:val="clear" w:pos="4320"/>
          <w:tab w:val="clear" w:pos="8640"/>
        </w:tabs>
        <w:ind w:left="357"/>
        <w:jc w:val="both"/>
        <w:rPr>
          <w:rFonts w:hAnsi="Times New Roman Bold"/>
          <w:sz w:val="22"/>
          <w:szCs w:val="22"/>
        </w:rPr>
      </w:pPr>
    </w:p>
    <w:p w:rsidR="005D21BA" w:rsidRDefault="005D21BA" w:rsidP="00DB5E99">
      <w:pPr>
        <w:pStyle w:val="Footer"/>
        <w:tabs>
          <w:tab w:val="clear" w:pos="4320"/>
          <w:tab w:val="clear" w:pos="8640"/>
        </w:tabs>
        <w:ind w:left="357"/>
        <w:jc w:val="both"/>
        <w:rPr>
          <w:rFonts w:hAnsi="Times New Roman Bold"/>
          <w:sz w:val="22"/>
          <w:szCs w:val="22"/>
        </w:rPr>
      </w:pPr>
    </w:p>
    <w:p w:rsidR="00FD3A09" w:rsidRDefault="00FD3A09" w:rsidP="00DB5E99">
      <w:pPr>
        <w:pStyle w:val="Footer"/>
        <w:tabs>
          <w:tab w:val="clear" w:pos="4320"/>
          <w:tab w:val="clear" w:pos="8640"/>
        </w:tabs>
        <w:ind w:left="357"/>
        <w:jc w:val="both"/>
        <w:rPr>
          <w:rFonts w:hAnsi="Times New Roman Bold"/>
          <w:sz w:val="22"/>
          <w:szCs w:val="22"/>
        </w:rPr>
      </w:pPr>
    </w:p>
    <w:p w:rsidR="005D21BA" w:rsidRDefault="005D21BA" w:rsidP="00DB5E99">
      <w:pPr>
        <w:pStyle w:val="Footer"/>
        <w:tabs>
          <w:tab w:val="clear" w:pos="4320"/>
          <w:tab w:val="clear" w:pos="8640"/>
        </w:tabs>
        <w:ind w:left="357"/>
        <w:jc w:val="both"/>
        <w:rPr>
          <w:rFonts w:hAnsi="Times New Roman Bold"/>
          <w:sz w:val="22"/>
          <w:szCs w:val="22"/>
        </w:rPr>
      </w:pPr>
    </w:p>
    <w:p w:rsidR="006565A1" w:rsidRDefault="006565A1" w:rsidP="006565A1">
      <w:pPr>
        <w:pStyle w:val="Footer"/>
        <w:tabs>
          <w:tab w:val="clear" w:pos="4320"/>
          <w:tab w:val="clear" w:pos="8640"/>
          <w:tab w:val="left" w:pos="851"/>
        </w:tabs>
        <w:ind w:left="357"/>
        <w:jc w:val="both"/>
        <w:rPr>
          <w:rFonts w:hAnsi="Times New Roman Bold"/>
          <w:sz w:val="22"/>
          <w:szCs w:val="22"/>
        </w:rPr>
      </w:pPr>
      <w:r>
        <w:rPr>
          <w:rFonts w:hAnsi="Times New Roman Bold"/>
          <w:b/>
          <w:sz w:val="22"/>
          <w:szCs w:val="22"/>
        </w:rPr>
        <w:lastRenderedPageBreak/>
        <w:t>A.</w:t>
      </w:r>
      <w:r w:rsidR="00597462">
        <w:rPr>
          <w:rFonts w:hAnsi="Times New Roman Bold"/>
          <w:b/>
          <w:sz w:val="22"/>
          <w:szCs w:val="22"/>
        </w:rPr>
        <w:t>2</w:t>
      </w:r>
      <w:r>
        <w:rPr>
          <w:rFonts w:hAnsi="Times New Roman Bold"/>
          <w:b/>
          <w:sz w:val="22"/>
          <w:szCs w:val="22"/>
        </w:rPr>
        <w:tab/>
      </w:r>
      <w:r w:rsidRPr="00A83B43">
        <w:rPr>
          <w:rFonts w:hAnsi="Times New Roman Bold"/>
          <w:b/>
          <w:sz w:val="22"/>
          <w:szCs w:val="22"/>
        </w:rPr>
        <w:t>Identify key stakeholders</w:t>
      </w:r>
    </w:p>
    <w:p w:rsidR="006565A1" w:rsidRDefault="006565A1" w:rsidP="00DB5E99">
      <w:pPr>
        <w:pStyle w:val="Footer"/>
        <w:tabs>
          <w:tab w:val="clear" w:pos="4320"/>
          <w:tab w:val="clear" w:pos="8640"/>
        </w:tabs>
        <w:ind w:left="357"/>
        <w:jc w:val="both"/>
        <w:rPr>
          <w:rFonts w:hAnsi="Times New Roman Bold"/>
          <w:sz w:val="22"/>
          <w:szCs w:val="22"/>
        </w:rPr>
      </w:pPr>
    </w:p>
    <w:p w:rsidR="006565A1" w:rsidRDefault="006565A1" w:rsidP="006565A1">
      <w:pPr>
        <w:pStyle w:val="Footer"/>
        <w:tabs>
          <w:tab w:val="clear" w:pos="4320"/>
          <w:tab w:val="clear" w:pos="8640"/>
        </w:tabs>
        <w:ind w:left="357"/>
        <w:jc w:val="both"/>
        <w:rPr>
          <w:rFonts w:hAnsi="Times New Roman Bold"/>
          <w:sz w:val="22"/>
          <w:szCs w:val="22"/>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6"/>
        <w:gridCol w:w="8923"/>
      </w:tblGrid>
      <w:tr w:rsidR="006565A1" w:rsidTr="00153055">
        <w:tc>
          <w:tcPr>
            <w:tcW w:w="1736" w:type="dxa"/>
            <w:shd w:val="clear" w:color="auto" w:fill="auto"/>
          </w:tcPr>
          <w:p w:rsidR="006565A1" w:rsidRPr="00153055" w:rsidRDefault="006565A1" w:rsidP="00153055">
            <w:pPr>
              <w:pStyle w:val="Footer"/>
              <w:tabs>
                <w:tab w:val="clear" w:pos="4320"/>
                <w:tab w:val="clear" w:pos="8640"/>
              </w:tabs>
              <w:jc w:val="both"/>
              <w:rPr>
                <w:rFonts w:hAnsi="Times New Roman Bold"/>
                <w:b/>
                <w:sz w:val="20"/>
                <w:szCs w:val="20"/>
              </w:rPr>
            </w:pPr>
            <w:r w:rsidRPr="00153055">
              <w:rPr>
                <w:rFonts w:hAnsi="Times New Roman Bold"/>
                <w:b/>
                <w:sz w:val="20"/>
                <w:szCs w:val="20"/>
              </w:rPr>
              <w:t>Stakeholder</w:t>
            </w:r>
          </w:p>
        </w:tc>
        <w:tc>
          <w:tcPr>
            <w:tcW w:w="8923" w:type="dxa"/>
            <w:shd w:val="clear" w:color="auto" w:fill="auto"/>
          </w:tcPr>
          <w:p w:rsidR="006565A1" w:rsidRPr="00153055" w:rsidRDefault="006565A1" w:rsidP="00153055">
            <w:pPr>
              <w:pStyle w:val="Footer"/>
              <w:tabs>
                <w:tab w:val="clear" w:pos="4320"/>
                <w:tab w:val="clear" w:pos="8640"/>
              </w:tabs>
              <w:jc w:val="both"/>
              <w:rPr>
                <w:rFonts w:hAnsi="Times New Roman Bold"/>
                <w:b/>
                <w:sz w:val="20"/>
                <w:szCs w:val="20"/>
              </w:rPr>
            </w:pPr>
            <w:r w:rsidRPr="00153055">
              <w:rPr>
                <w:rFonts w:hAnsi="Times New Roman Bold"/>
                <w:b/>
                <w:sz w:val="20"/>
                <w:szCs w:val="20"/>
              </w:rPr>
              <w:t>Role in the project and project preparation</w:t>
            </w:r>
          </w:p>
        </w:tc>
      </w:tr>
      <w:tr w:rsidR="006565A1" w:rsidTr="00153055">
        <w:tc>
          <w:tcPr>
            <w:tcW w:w="1736" w:type="dxa"/>
            <w:shd w:val="clear" w:color="auto" w:fill="auto"/>
          </w:tcPr>
          <w:p w:rsidR="006565A1" w:rsidRPr="00153055" w:rsidRDefault="006565A1" w:rsidP="00153055">
            <w:pPr>
              <w:pStyle w:val="Footer"/>
              <w:tabs>
                <w:tab w:val="clear" w:pos="4320"/>
                <w:tab w:val="clear" w:pos="8640"/>
              </w:tabs>
              <w:jc w:val="both"/>
              <w:rPr>
                <w:rFonts w:hAnsi="Times New Roman Bold"/>
                <w:sz w:val="20"/>
                <w:szCs w:val="20"/>
              </w:rPr>
            </w:pPr>
            <w:r w:rsidRPr="00153055">
              <w:rPr>
                <w:rFonts w:hAnsi="Times New Roman Bold"/>
                <w:sz w:val="20"/>
                <w:szCs w:val="20"/>
              </w:rPr>
              <w:t>Government</w:t>
            </w:r>
          </w:p>
        </w:tc>
        <w:tc>
          <w:tcPr>
            <w:tcW w:w="8923" w:type="dxa"/>
            <w:shd w:val="clear" w:color="auto" w:fill="auto"/>
          </w:tcPr>
          <w:p w:rsidR="006565A1" w:rsidRPr="00153055" w:rsidRDefault="006565A1" w:rsidP="00153055">
            <w:pPr>
              <w:pStyle w:val="Footer"/>
              <w:numPr>
                <w:ilvl w:val="0"/>
                <w:numId w:val="10"/>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National Environment Authority (ANAM, </w:t>
            </w:r>
            <w:proofErr w:type="spellStart"/>
            <w:r w:rsidRPr="00153055">
              <w:rPr>
                <w:rFonts w:hAnsi="Times New Roman Bold"/>
                <w:i/>
                <w:sz w:val="20"/>
                <w:szCs w:val="20"/>
              </w:rPr>
              <w:t>Autoridad</w:t>
            </w:r>
            <w:proofErr w:type="spellEnd"/>
            <w:r w:rsidRPr="00153055">
              <w:rPr>
                <w:rFonts w:hAnsi="Times New Roman Bold"/>
                <w:i/>
                <w:sz w:val="20"/>
                <w:szCs w:val="20"/>
              </w:rPr>
              <w:t xml:space="preserve"> </w:t>
            </w:r>
            <w:proofErr w:type="spellStart"/>
            <w:r w:rsidRPr="00153055">
              <w:rPr>
                <w:rFonts w:hAnsi="Times New Roman Bold"/>
                <w:i/>
                <w:sz w:val="20"/>
                <w:szCs w:val="20"/>
              </w:rPr>
              <w:t>Nacional</w:t>
            </w:r>
            <w:proofErr w:type="spellEnd"/>
            <w:r w:rsidRPr="00153055">
              <w:rPr>
                <w:rFonts w:hAnsi="Times New Roman Bold"/>
                <w:i/>
                <w:sz w:val="20"/>
                <w:szCs w:val="20"/>
              </w:rPr>
              <w:t xml:space="preserve"> del </w:t>
            </w:r>
            <w:proofErr w:type="spellStart"/>
            <w:r w:rsidRPr="00153055">
              <w:rPr>
                <w:rFonts w:hAnsi="Times New Roman Bold"/>
                <w:i/>
                <w:sz w:val="20"/>
                <w:szCs w:val="20"/>
              </w:rPr>
              <w:t>Ambiente</w:t>
            </w:r>
            <w:proofErr w:type="spellEnd"/>
            <w:r w:rsidRPr="00153055">
              <w:rPr>
                <w:rFonts w:hAnsi="Times New Roman Bold"/>
                <w:sz w:val="20"/>
                <w:szCs w:val="20"/>
              </w:rPr>
              <w:t>) will be the local executing agency of the project. Created in 1998, ANAM is the government agency responsible for natural resources management and environment protection and the implementation of related laws and regulation. ANAM is also the GEF Focal Point</w:t>
            </w:r>
          </w:p>
          <w:p w:rsidR="006565A1" w:rsidRPr="00153055" w:rsidRDefault="006565A1" w:rsidP="00153055">
            <w:pPr>
              <w:pStyle w:val="Footer"/>
              <w:numPr>
                <w:ilvl w:val="0"/>
                <w:numId w:val="10"/>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National Secretariat of Energy (SNE, </w:t>
            </w:r>
            <w:proofErr w:type="spellStart"/>
            <w:r w:rsidRPr="00153055">
              <w:rPr>
                <w:rFonts w:hAnsi="Times New Roman Bold"/>
                <w:i/>
                <w:sz w:val="20"/>
                <w:szCs w:val="20"/>
              </w:rPr>
              <w:t>Secretar</w:t>
            </w:r>
            <w:r w:rsidRPr="00153055">
              <w:rPr>
                <w:rFonts w:hAnsi="Times New Roman Bold"/>
                <w:i/>
                <w:sz w:val="20"/>
                <w:szCs w:val="20"/>
              </w:rPr>
              <w:t>í</w:t>
            </w:r>
            <w:r w:rsidRPr="00153055">
              <w:rPr>
                <w:rFonts w:hAnsi="Times New Roman Bold"/>
                <w:i/>
                <w:sz w:val="20"/>
                <w:szCs w:val="20"/>
              </w:rPr>
              <w:t>a</w:t>
            </w:r>
            <w:proofErr w:type="spellEnd"/>
            <w:r w:rsidRPr="00153055">
              <w:rPr>
                <w:rFonts w:hAnsi="Times New Roman Bold"/>
                <w:i/>
                <w:sz w:val="20"/>
                <w:szCs w:val="20"/>
              </w:rPr>
              <w:t xml:space="preserve"> </w:t>
            </w:r>
            <w:proofErr w:type="spellStart"/>
            <w:r w:rsidRPr="00153055">
              <w:rPr>
                <w:rFonts w:hAnsi="Times New Roman Bold"/>
                <w:i/>
                <w:sz w:val="20"/>
                <w:szCs w:val="20"/>
              </w:rPr>
              <w:t>Nacional</w:t>
            </w:r>
            <w:proofErr w:type="spellEnd"/>
            <w:r w:rsidRPr="00153055">
              <w:rPr>
                <w:rFonts w:hAnsi="Times New Roman Bold"/>
                <w:i/>
                <w:sz w:val="20"/>
                <w:szCs w:val="20"/>
              </w:rPr>
              <w:t xml:space="preserve"> de </w:t>
            </w:r>
            <w:proofErr w:type="spellStart"/>
            <w:r w:rsidRPr="00153055">
              <w:rPr>
                <w:rFonts w:hAnsi="Times New Roman Bold"/>
                <w:i/>
                <w:sz w:val="20"/>
                <w:szCs w:val="20"/>
              </w:rPr>
              <w:t>Energ</w:t>
            </w:r>
            <w:r w:rsidRPr="00153055">
              <w:rPr>
                <w:rFonts w:hAnsi="Times New Roman Bold"/>
                <w:i/>
                <w:sz w:val="20"/>
                <w:szCs w:val="20"/>
              </w:rPr>
              <w:t>í</w:t>
            </w:r>
            <w:r w:rsidRPr="00153055">
              <w:rPr>
                <w:rFonts w:hAnsi="Times New Roman Bold"/>
                <w:i/>
                <w:sz w:val="20"/>
                <w:szCs w:val="20"/>
              </w:rPr>
              <w:t>a</w:t>
            </w:r>
            <w:proofErr w:type="spellEnd"/>
            <w:r w:rsidRPr="00153055">
              <w:rPr>
                <w:rFonts w:hAnsi="Times New Roman Bold"/>
                <w:sz w:val="20"/>
                <w:szCs w:val="20"/>
              </w:rPr>
              <w:t>) is responsible for the national energy policy and legal framework, i.e. guaranteeing adequate and affordable energy supply, regional interconnection and cooperation, as well as promotion of the use and R&amp;D in renewable energy and energy efficiency</w:t>
            </w:r>
          </w:p>
          <w:p w:rsidR="006565A1" w:rsidRPr="00B1084A" w:rsidRDefault="006565A1" w:rsidP="00153055">
            <w:pPr>
              <w:pStyle w:val="Footer"/>
              <w:numPr>
                <w:ilvl w:val="0"/>
                <w:numId w:val="10"/>
              </w:numPr>
              <w:tabs>
                <w:tab w:val="clear" w:pos="4320"/>
                <w:tab w:val="clear" w:pos="8640"/>
                <w:tab w:val="left" w:pos="317"/>
              </w:tabs>
              <w:ind w:left="317" w:hanging="283"/>
              <w:jc w:val="both"/>
              <w:rPr>
                <w:rFonts w:hAnsi="Times New Roman Bold"/>
                <w:sz w:val="20"/>
                <w:szCs w:val="20"/>
              </w:rPr>
            </w:pPr>
            <w:r w:rsidRPr="00B1084A">
              <w:rPr>
                <w:rFonts w:hAnsi="Times New Roman Bold"/>
                <w:sz w:val="20"/>
                <w:szCs w:val="20"/>
              </w:rPr>
              <w:t xml:space="preserve">The Ministry of Commerce and Industry (MICI, </w:t>
            </w:r>
            <w:proofErr w:type="spellStart"/>
            <w:r w:rsidRPr="00B1084A">
              <w:rPr>
                <w:rFonts w:hAnsi="Times New Roman Bold"/>
                <w:i/>
                <w:sz w:val="20"/>
                <w:szCs w:val="20"/>
              </w:rPr>
              <w:t>Ministerio</w:t>
            </w:r>
            <w:proofErr w:type="spellEnd"/>
            <w:r w:rsidRPr="00B1084A">
              <w:rPr>
                <w:rFonts w:hAnsi="Times New Roman Bold"/>
                <w:i/>
                <w:sz w:val="20"/>
                <w:szCs w:val="20"/>
              </w:rPr>
              <w:t xml:space="preserve"> de </w:t>
            </w:r>
            <w:proofErr w:type="spellStart"/>
            <w:r w:rsidRPr="00B1084A">
              <w:rPr>
                <w:rFonts w:hAnsi="Times New Roman Bold"/>
                <w:i/>
                <w:sz w:val="20"/>
                <w:szCs w:val="20"/>
              </w:rPr>
              <w:t>Comercio</w:t>
            </w:r>
            <w:proofErr w:type="spellEnd"/>
            <w:r w:rsidRPr="00B1084A">
              <w:rPr>
                <w:rFonts w:hAnsi="Times New Roman Bold"/>
                <w:i/>
                <w:sz w:val="20"/>
                <w:szCs w:val="20"/>
              </w:rPr>
              <w:t xml:space="preserve"> e </w:t>
            </w:r>
            <w:proofErr w:type="spellStart"/>
            <w:r w:rsidRPr="00B1084A">
              <w:rPr>
                <w:rFonts w:hAnsi="Times New Roman Bold"/>
                <w:i/>
                <w:sz w:val="20"/>
                <w:szCs w:val="20"/>
              </w:rPr>
              <w:t>Industrias</w:t>
            </w:r>
            <w:proofErr w:type="spellEnd"/>
            <w:r w:rsidRPr="00B1084A">
              <w:rPr>
                <w:rFonts w:hAnsi="Times New Roman Bold"/>
                <w:sz w:val="20"/>
                <w:szCs w:val="20"/>
              </w:rPr>
              <w:t xml:space="preserve">) is responsible for the planning, coordination and control of activities that promote local industry, external trade and modernization and normative framework, including incentives </w:t>
            </w:r>
            <w:r w:rsidR="007A35BB" w:rsidRPr="00B1084A">
              <w:rPr>
                <w:rFonts w:hAnsi="Times New Roman Bold"/>
                <w:sz w:val="20"/>
                <w:szCs w:val="20"/>
              </w:rPr>
              <w:t>for trade and industry</w:t>
            </w:r>
          </w:p>
          <w:p w:rsidR="007A35BB" w:rsidRPr="00B1084A" w:rsidRDefault="007A35BB" w:rsidP="00153055">
            <w:pPr>
              <w:pStyle w:val="Footer"/>
              <w:numPr>
                <w:ilvl w:val="0"/>
                <w:numId w:val="10"/>
              </w:numPr>
              <w:tabs>
                <w:tab w:val="clear" w:pos="4320"/>
                <w:tab w:val="clear" w:pos="8640"/>
                <w:tab w:val="left" w:pos="317"/>
              </w:tabs>
              <w:ind w:left="317" w:hanging="283"/>
              <w:jc w:val="both"/>
              <w:rPr>
                <w:rFonts w:hAnsi="Times New Roman Bold"/>
                <w:sz w:val="20"/>
                <w:szCs w:val="20"/>
              </w:rPr>
            </w:pPr>
            <w:r w:rsidRPr="00B1084A">
              <w:rPr>
                <w:rFonts w:hAnsi="Times New Roman Bold"/>
                <w:sz w:val="20"/>
                <w:szCs w:val="20"/>
              </w:rPr>
              <w:t xml:space="preserve">Under MICI, the </w:t>
            </w:r>
            <w:proofErr w:type="spellStart"/>
            <w:r w:rsidRPr="00B1084A">
              <w:rPr>
                <w:rFonts w:hAnsi="Times New Roman Bold"/>
                <w:sz w:val="20"/>
                <w:szCs w:val="20"/>
              </w:rPr>
              <w:t>Comission</w:t>
            </w:r>
            <w:proofErr w:type="spellEnd"/>
            <w:r w:rsidRPr="00B1084A">
              <w:rPr>
                <w:rFonts w:hAnsi="Times New Roman Bold"/>
                <w:sz w:val="20"/>
                <w:szCs w:val="20"/>
              </w:rPr>
              <w:t xml:space="preserve"> for Industrial and </w:t>
            </w:r>
            <w:proofErr w:type="spellStart"/>
            <w:r w:rsidRPr="00B1084A">
              <w:rPr>
                <w:rFonts w:hAnsi="Times New Roman Bold"/>
                <w:sz w:val="20"/>
                <w:szCs w:val="20"/>
              </w:rPr>
              <w:t>Technica;l</w:t>
            </w:r>
            <w:proofErr w:type="spellEnd"/>
            <w:r w:rsidRPr="00B1084A">
              <w:rPr>
                <w:rFonts w:hAnsi="Times New Roman Bold"/>
                <w:sz w:val="20"/>
                <w:szCs w:val="20"/>
              </w:rPr>
              <w:t xml:space="preserve"> Standards (COPANIT, </w:t>
            </w:r>
            <w:proofErr w:type="spellStart"/>
            <w:r w:rsidRPr="00B1084A">
              <w:rPr>
                <w:rFonts w:hAnsi="Times New Roman Bold"/>
                <w:i/>
                <w:sz w:val="20"/>
                <w:szCs w:val="20"/>
              </w:rPr>
              <w:t>Comisi</w:t>
            </w:r>
            <w:r w:rsidRPr="00B1084A">
              <w:rPr>
                <w:rFonts w:hAnsi="Times New Roman Bold"/>
                <w:i/>
                <w:sz w:val="20"/>
                <w:szCs w:val="20"/>
              </w:rPr>
              <w:t>ó</w:t>
            </w:r>
            <w:r w:rsidRPr="00B1084A">
              <w:rPr>
                <w:rFonts w:hAnsi="Times New Roman Bold"/>
                <w:i/>
                <w:sz w:val="20"/>
                <w:szCs w:val="20"/>
              </w:rPr>
              <w:t>n</w:t>
            </w:r>
            <w:proofErr w:type="spellEnd"/>
            <w:r w:rsidRPr="00B1084A">
              <w:rPr>
                <w:rFonts w:hAnsi="Times New Roman Bold"/>
                <w:i/>
                <w:sz w:val="20"/>
                <w:szCs w:val="20"/>
              </w:rPr>
              <w:t xml:space="preserve"> </w:t>
            </w:r>
            <w:proofErr w:type="spellStart"/>
            <w:r w:rsidRPr="00B1084A">
              <w:rPr>
                <w:rFonts w:hAnsi="Times New Roman Bold"/>
                <w:i/>
                <w:sz w:val="20"/>
                <w:szCs w:val="20"/>
              </w:rPr>
              <w:t>Paname</w:t>
            </w:r>
            <w:r w:rsidRPr="00B1084A">
              <w:rPr>
                <w:rFonts w:hAnsi="Times New Roman Bold"/>
                <w:i/>
                <w:sz w:val="20"/>
                <w:szCs w:val="20"/>
              </w:rPr>
              <w:t>ñ</w:t>
            </w:r>
            <w:r w:rsidRPr="00B1084A">
              <w:rPr>
                <w:rFonts w:hAnsi="Times New Roman Bold"/>
                <w:i/>
                <w:sz w:val="20"/>
                <w:szCs w:val="20"/>
              </w:rPr>
              <w:t>a</w:t>
            </w:r>
            <w:proofErr w:type="spellEnd"/>
            <w:r w:rsidRPr="00B1084A">
              <w:rPr>
                <w:rFonts w:hAnsi="Times New Roman Bold"/>
                <w:i/>
                <w:sz w:val="20"/>
                <w:szCs w:val="20"/>
              </w:rPr>
              <w:t xml:space="preserve"> de </w:t>
            </w:r>
            <w:proofErr w:type="spellStart"/>
            <w:r w:rsidRPr="00B1084A">
              <w:rPr>
                <w:rFonts w:hAnsi="Times New Roman Bold"/>
                <w:i/>
                <w:sz w:val="20"/>
                <w:szCs w:val="20"/>
              </w:rPr>
              <w:t>Normas</w:t>
            </w:r>
            <w:proofErr w:type="spellEnd"/>
            <w:r w:rsidRPr="00B1084A">
              <w:rPr>
                <w:rFonts w:hAnsi="Times New Roman Bold"/>
                <w:i/>
                <w:sz w:val="20"/>
                <w:szCs w:val="20"/>
              </w:rPr>
              <w:t xml:space="preserve"> </w:t>
            </w:r>
            <w:proofErr w:type="spellStart"/>
            <w:r w:rsidRPr="00B1084A">
              <w:rPr>
                <w:rFonts w:hAnsi="Times New Roman Bold"/>
                <w:i/>
                <w:sz w:val="20"/>
                <w:szCs w:val="20"/>
              </w:rPr>
              <w:t>Industriales</w:t>
            </w:r>
            <w:proofErr w:type="spellEnd"/>
            <w:r w:rsidRPr="00B1084A">
              <w:rPr>
                <w:rFonts w:hAnsi="Times New Roman Bold"/>
                <w:i/>
                <w:sz w:val="20"/>
                <w:szCs w:val="20"/>
              </w:rPr>
              <w:t xml:space="preserve"> y </w:t>
            </w:r>
            <w:proofErr w:type="spellStart"/>
            <w:r w:rsidRPr="00B1084A">
              <w:rPr>
                <w:rFonts w:hAnsi="Times New Roman Bold"/>
                <w:i/>
                <w:sz w:val="20"/>
                <w:szCs w:val="20"/>
              </w:rPr>
              <w:t>T</w:t>
            </w:r>
            <w:r w:rsidRPr="00B1084A">
              <w:rPr>
                <w:rFonts w:hAnsi="Times New Roman Bold"/>
                <w:i/>
                <w:sz w:val="20"/>
                <w:szCs w:val="20"/>
              </w:rPr>
              <w:t>é</w:t>
            </w:r>
            <w:r w:rsidRPr="00B1084A">
              <w:rPr>
                <w:rFonts w:hAnsi="Times New Roman Bold"/>
                <w:i/>
                <w:sz w:val="20"/>
                <w:szCs w:val="20"/>
              </w:rPr>
              <w:t>cnicas</w:t>
            </w:r>
            <w:proofErr w:type="spellEnd"/>
            <w:r w:rsidRPr="00B1084A">
              <w:rPr>
                <w:rFonts w:hAnsi="Times New Roman Bold"/>
                <w:i/>
                <w:sz w:val="20"/>
                <w:szCs w:val="20"/>
              </w:rPr>
              <w:t xml:space="preserve">) </w:t>
            </w:r>
            <w:r w:rsidRPr="00B1084A">
              <w:rPr>
                <w:rFonts w:hAnsi="Times New Roman Bold"/>
                <w:sz w:val="20"/>
                <w:szCs w:val="20"/>
              </w:rPr>
              <w:t>is responsible for norms and standards in the area of trade, production and technology</w:t>
            </w:r>
          </w:p>
          <w:p w:rsidR="006565A1" w:rsidRPr="00153055" w:rsidRDefault="006565A1" w:rsidP="00153055">
            <w:pPr>
              <w:pStyle w:val="Footer"/>
              <w:numPr>
                <w:ilvl w:val="0"/>
                <w:numId w:val="10"/>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Other ministries that will be involved, particularly in supporting pilot activities and promotion of SWH and EE in their respective sectors are the Ministry of Agricultural Development (MIDA, </w:t>
            </w:r>
            <w:proofErr w:type="spellStart"/>
            <w:r w:rsidRPr="00153055">
              <w:rPr>
                <w:rFonts w:hAnsi="Times New Roman Bold"/>
                <w:i/>
                <w:sz w:val="20"/>
                <w:szCs w:val="20"/>
              </w:rPr>
              <w:t>Ministerio</w:t>
            </w:r>
            <w:proofErr w:type="spellEnd"/>
            <w:r w:rsidRPr="00153055">
              <w:rPr>
                <w:rFonts w:hAnsi="Times New Roman Bold"/>
                <w:i/>
                <w:sz w:val="20"/>
                <w:szCs w:val="20"/>
              </w:rPr>
              <w:t xml:space="preserve"> de </w:t>
            </w:r>
            <w:proofErr w:type="spellStart"/>
            <w:r w:rsidRPr="00153055">
              <w:rPr>
                <w:rFonts w:hAnsi="Times New Roman Bold"/>
                <w:i/>
                <w:sz w:val="20"/>
                <w:szCs w:val="20"/>
              </w:rPr>
              <w:t>Desarrollo</w:t>
            </w:r>
            <w:proofErr w:type="spellEnd"/>
            <w:r w:rsidRPr="00153055">
              <w:rPr>
                <w:rFonts w:hAnsi="Times New Roman Bold"/>
                <w:i/>
                <w:sz w:val="20"/>
                <w:szCs w:val="20"/>
              </w:rPr>
              <w:t xml:space="preserve"> Agropecuario3q</w:t>
            </w:r>
            <w:r w:rsidRPr="00153055">
              <w:rPr>
                <w:rFonts w:hAnsi="Times New Roman Bold"/>
                <w:sz w:val="20"/>
                <w:szCs w:val="20"/>
              </w:rPr>
              <w:t xml:space="preserve">), the Tourism Authority (ATP, </w:t>
            </w:r>
            <w:proofErr w:type="spellStart"/>
            <w:r w:rsidRPr="00153055">
              <w:rPr>
                <w:rFonts w:hAnsi="Times New Roman Bold"/>
                <w:i/>
                <w:sz w:val="20"/>
                <w:szCs w:val="20"/>
              </w:rPr>
              <w:t>Autoridad</w:t>
            </w:r>
            <w:proofErr w:type="spellEnd"/>
            <w:r w:rsidRPr="00153055">
              <w:rPr>
                <w:rFonts w:hAnsi="Times New Roman Bold"/>
                <w:i/>
                <w:sz w:val="20"/>
                <w:szCs w:val="20"/>
              </w:rPr>
              <w:t xml:space="preserve"> de </w:t>
            </w:r>
            <w:proofErr w:type="spellStart"/>
            <w:r w:rsidRPr="00153055">
              <w:rPr>
                <w:rFonts w:hAnsi="Times New Roman Bold"/>
                <w:i/>
                <w:sz w:val="20"/>
                <w:szCs w:val="20"/>
              </w:rPr>
              <w:t>Turismo</w:t>
            </w:r>
            <w:proofErr w:type="spellEnd"/>
            <w:r w:rsidRPr="00153055">
              <w:rPr>
                <w:rFonts w:hAnsi="Times New Roman Bold"/>
                <w:i/>
                <w:sz w:val="20"/>
                <w:szCs w:val="20"/>
              </w:rPr>
              <w:t xml:space="preserve">), </w:t>
            </w:r>
            <w:r w:rsidRPr="00153055">
              <w:rPr>
                <w:rFonts w:hAnsi="Times New Roman Bold"/>
                <w:sz w:val="20"/>
                <w:szCs w:val="20"/>
              </w:rPr>
              <w:t xml:space="preserve">the Health Ministry (MINSA, </w:t>
            </w:r>
            <w:proofErr w:type="spellStart"/>
            <w:r w:rsidRPr="00153055">
              <w:rPr>
                <w:rFonts w:hAnsi="Times New Roman Bold"/>
                <w:i/>
                <w:sz w:val="20"/>
                <w:szCs w:val="20"/>
              </w:rPr>
              <w:t>Ministerio</w:t>
            </w:r>
            <w:proofErr w:type="spellEnd"/>
            <w:r w:rsidRPr="00153055">
              <w:rPr>
                <w:rFonts w:hAnsi="Times New Roman Bold"/>
                <w:i/>
                <w:sz w:val="20"/>
                <w:szCs w:val="20"/>
              </w:rPr>
              <w:t xml:space="preserve"> de </w:t>
            </w:r>
            <w:proofErr w:type="spellStart"/>
            <w:r w:rsidRPr="00153055">
              <w:rPr>
                <w:rFonts w:hAnsi="Times New Roman Bold"/>
                <w:i/>
                <w:sz w:val="20"/>
                <w:szCs w:val="20"/>
              </w:rPr>
              <w:t>Salud</w:t>
            </w:r>
            <w:proofErr w:type="spellEnd"/>
            <w:r w:rsidRPr="00153055">
              <w:rPr>
                <w:rFonts w:hAnsi="Times New Roman Bold"/>
                <w:i/>
                <w:sz w:val="20"/>
                <w:szCs w:val="20"/>
              </w:rPr>
              <w:t xml:space="preserve">) </w:t>
            </w:r>
            <w:r w:rsidRPr="00153055">
              <w:rPr>
                <w:rFonts w:hAnsi="Times New Roman Bold"/>
                <w:sz w:val="20"/>
                <w:szCs w:val="20"/>
              </w:rPr>
              <w:t xml:space="preserve">as well as the Small and Medium-sized Enterprise Authority (ADPYME, </w:t>
            </w:r>
            <w:proofErr w:type="spellStart"/>
            <w:r w:rsidRPr="00153055">
              <w:rPr>
                <w:rFonts w:hAnsi="Times New Roman Bold"/>
                <w:i/>
                <w:sz w:val="20"/>
                <w:szCs w:val="20"/>
              </w:rPr>
              <w:t>Autoridad</w:t>
            </w:r>
            <w:proofErr w:type="spellEnd"/>
            <w:r w:rsidRPr="00153055">
              <w:rPr>
                <w:rFonts w:hAnsi="Times New Roman Bold"/>
                <w:i/>
                <w:sz w:val="20"/>
                <w:szCs w:val="20"/>
              </w:rPr>
              <w:t xml:space="preserve"> de la </w:t>
            </w:r>
            <w:proofErr w:type="spellStart"/>
            <w:r w:rsidRPr="00153055">
              <w:rPr>
                <w:rFonts w:hAnsi="Times New Roman Bold"/>
                <w:i/>
                <w:sz w:val="20"/>
                <w:szCs w:val="20"/>
              </w:rPr>
              <w:t>Pequ</w:t>
            </w:r>
            <w:r w:rsidRPr="00153055">
              <w:rPr>
                <w:rFonts w:hAnsi="Times New Roman Bold"/>
                <w:i/>
                <w:sz w:val="20"/>
                <w:szCs w:val="20"/>
              </w:rPr>
              <w:t>ñ</w:t>
            </w:r>
            <w:r w:rsidRPr="00153055">
              <w:rPr>
                <w:rFonts w:hAnsi="Times New Roman Bold"/>
                <w:i/>
                <w:sz w:val="20"/>
                <w:szCs w:val="20"/>
              </w:rPr>
              <w:t>a</w:t>
            </w:r>
            <w:proofErr w:type="spellEnd"/>
            <w:r w:rsidRPr="00153055">
              <w:rPr>
                <w:rFonts w:hAnsi="Times New Roman Bold"/>
                <w:i/>
                <w:sz w:val="20"/>
                <w:szCs w:val="20"/>
              </w:rPr>
              <w:t xml:space="preserve"> y </w:t>
            </w:r>
            <w:proofErr w:type="spellStart"/>
            <w:r w:rsidRPr="00153055">
              <w:rPr>
                <w:rFonts w:hAnsi="Times New Roman Bold"/>
                <w:i/>
                <w:sz w:val="20"/>
                <w:szCs w:val="20"/>
              </w:rPr>
              <w:t>Mediana</w:t>
            </w:r>
            <w:proofErr w:type="spellEnd"/>
            <w:r w:rsidRPr="00153055">
              <w:rPr>
                <w:rFonts w:hAnsi="Times New Roman Bold"/>
                <w:i/>
                <w:sz w:val="20"/>
                <w:szCs w:val="20"/>
              </w:rPr>
              <w:t xml:space="preserve"> </w:t>
            </w:r>
            <w:proofErr w:type="spellStart"/>
            <w:r w:rsidRPr="00153055">
              <w:rPr>
                <w:rFonts w:hAnsi="Times New Roman Bold"/>
                <w:i/>
                <w:sz w:val="20"/>
                <w:szCs w:val="20"/>
              </w:rPr>
              <w:t>Empresa</w:t>
            </w:r>
            <w:proofErr w:type="spellEnd"/>
            <w:r w:rsidRPr="00153055">
              <w:rPr>
                <w:rFonts w:hAnsi="Times New Roman Bold"/>
                <w:sz w:val="20"/>
                <w:szCs w:val="20"/>
              </w:rPr>
              <w:t>)</w:t>
            </w:r>
          </w:p>
        </w:tc>
      </w:tr>
      <w:tr w:rsidR="006565A1" w:rsidRPr="00ED00FD" w:rsidTr="00153055">
        <w:tc>
          <w:tcPr>
            <w:tcW w:w="1736" w:type="dxa"/>
            <w:shd w:val="clear" w:color="auto" w:fill="auto"/>
          </w:tcPr>
          <w:p w:rsidR="006565A1" w:rsidRPr="00153055" w:rsidRDefault="006565A1" w:rsidP="00153055">
            <w:pPr>
              <w:pStyle w:val="Footer"/>
              <w:tabs>
                <w:tab w:val="clear" w:pos="4320"/>
                <w:tab w:val="clear" w:pos="8640"/>
              </w:tabs>
              <w:jc w:val="both"/>
              <w:rPr>
                <w:rFonts w:hAnsi="Times New Roman Bold"/>
                <w:sz w:val="20"/>
                <w:szCs w:val="20"/>
              </w:rPr>
            </w:pPr>
            <w:r w:rsidRPr="00153055">
              <w:rPr>
                <w:rFonts w:hAnsi="Times New Roman Bold"/>
                <w:sz w:val="20"/>
                <w:szCs w:val="20"/>
              </w:rPr>
              <w:t>Technology and educational institutes</w:t>
            </w:r>
          </w:p>
        </w:tc>
        <w:tc>
          <w:tcPr>
            <w:tcW w:w="8923" w:type="dxa"/>
            <w:shd w:val="clear" w:color="auto" w:fill="auto"/>
          </w:tcPr>
          <w:p w:rsidR="006565A1" w:rsidRPr="00153055" w:rsidRDefault="006565A1" w:rsidP="00153055">
            <w:pPr>
              <w:pStyle w:val="Footer"/>
              <w:numPr>
                <w:ilvl w:val="0"/>
                <w:numId w:val="11"/>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University of Technology (UTP, </w:t>
            </w:r>
            <w:r w:rsidRPr="00153055">
              <w:rPr>
                <w:rFonts w:hAnsi="Times New Roman Bold"/>
                <w:i/>
                <w:sz w:val="20"/>
                <w:szCs w:val="20"/>
              </w:rPr>
              <w:t xml:space="preserve">Universidad </w:t>
            </w:r>
            <w:proofErr w:type="spellStart"/>
            <w:r w:rsidRPr="00153055">
              <w:rPr>
                <w:rFonts w:hAnsi="Times New Roman Bold"/>
                <w:i/>
                <w:sz w:val="20"/>
                <w:szCs w:val="20"/>
              </w:rPr>
              <w:t>Tecnol</w:t>
            </w:r>
            <w:r w:rsidRPr="00153055">
              <w:rPr>
                <w:rFonts w:hAnsi="Times New Roman Bold"/>
                <w:i/>
                <w:sz w:val="20"/>
                <w:szCs w:val="20"/>
              </w:rPr>
              <w:t>ó</w:t>
            </w:r>
            <w:r w:rsidRPr="00153055">
              <w:rPr>
                <w:rFonts w:hAnsi="Times New Roman Bold"/>
                <w:i/>
                <w:sz w:val="20"/>
                <w:szCs w:val="20"/>
              </w:rPr>
              <w:t>gica</w:t>
            </w:r>
            <w:proofErr w:type="spellEnd"/>
            <w:r w:rsidRPr="00153055">
              <w:rPr>
                <w:rFonts w:hAnsi="Times New Roman Bold"/>
                <w:i/>
                <w:sz w:val="20"/>
                <w:szCs w:val="20"/>
              </w:rPr>
              <w:t xml:space="preserve"> de Panam</w:t>
            </w:r>
            <w:r w:rsidRPr="00153055">
              <w:rPr>
                <w:rFonts w:hAnsi="Times New Roman Bold"/>
                <w:i/>
                <w:sz w:val="20"/>
                <w:szCs w:val="20"/>
              </w:rPr>
              <w:t>á</w:t>
            </w:r>
            <w:r w:rsidRPr="00153055">
              <w:rPr>
                <w:rFonts w:hAnsi="Times New Roman Bold"/>
                <w:i/>
                <w:sz w:val="20"/>
                <w:szCs w:val="20"/>
              </w:rPr>
              <w:t xml:space="preserve">) </w:t>
            </w:r>
            <w:r w:rsidRPr="00153055">
              <w:rPr>
                <w:rFonts w:hAnsi="Times New Roman Bold"/>
                <w:sz w:val="20"/>
                <w:szCs w:val="20"/>
              </w:rPr>
              <w:t xml:space="preserve">carries out research in the area of energy efficiency and renewable sources of energy, including a small research activity on solar thermal energy applications. Within its curricula, it offers a Masters course on energy and environment within is Faculty of Mechanical Engineering that </w:t>
            </w:r>
            <w:proofErr w:type="spellStart"/>
            <w:r w:rsidRPr="00153055">
              <w:rPr>
                <w:rFonts w:hAnsi="Times New Roman Bold"/>
                <w:sz w:val="20"/>
                <w:szCs w:val="20"/>
              </w:rPr>
              <w:t>focusses</w:t>
            </w:r>
            <w:proofErr w:type="spellEnd"/>
            <w:r w:rsidRPr="00153055">
              <w:rPr>
                <w:rFonts w:hAnsi="Times New Roman Bold"/>
                <w:sz w:val="20"/>
                <w:szCs w:val="20"/>
              </w:rPr>
              <w:t xml:space="preserve"> on application of energy efficiency, clean sources of energy and environmental control in industrial and commercial installations and processes.</w:t>
            </w:r>
          </w:p>
          <w:p w:rsidR="006565A1" w:rsidRPr="00153055" w:rsidRDefault="006565A1" w:rsidP="00153055">
            <w:pPr>
              <w:pStyle w:val="Footer"/>
              <w:numPr>
                <w:ilvl w:val="0"/>
                <w:numId w:val="11"/>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National Institute for Human Development (INADEH, </w:t>
            </w:r>
            <w:proofErr w:type="spellStart"/>
            <w:r w:rsidRPr="00153055">
              <w:rPr>
                <w:rFonts w:hAnsi="Times New Roman Bold"/>
                <w:i/>
                <w:sz w:val="20"/>
                <w:szCs w:val="20"/>
              </w:rPr>
              <w:t>Instituto</w:t>
            </w:r>
            <w:proofErr w:type="spellEnd"/>
            <w:r w:rsidRPr="00153055">
              <w:rPr>
                <w:rFonts w:hAnsi="Times New Roman Bold"/>
                <w:i/>
                <w:sz w:val="20"/>
                <w:szCs w:val="20"/>
              </w:rPr>
              <w:t xml:space="preserve"> </w:t>
            </w:r>
            <w:proofErr w:type="spellStart"/>
            <w:r w:rsidRPr="00153055">
              <w:rPr>
                <w:rFonts w:hAnsi="Times New Roman Bold"/>
                <w:i/>
                <w:sz w:val="20"/>
                <w:szCs w:val="20"/>
              </w:rPr>
              <w:t>Nacional</w:t>
            </w:r>
            <w:proofErr w:type="spellEnd"/>
            <w:r w:rsidRPr="00153055">
              <w:rPr>
                <w:rFonts w:hAnsi="Times New Roman Bold"/>
                <w:i/>
                <w:sz w:val="20"/>
                <w:szCs w:val="20"/>
              </w:rPr>
              <w:t xml:space="preserve"> de </w:t>
            </w:r>
            <w:proofErr w:type="spellStart"/>
            <w:r w:rsidRPr="00153055">
              <w:rPr>
                <w:rFonts w:hAnsi="Times New Roman Bold"/>
                <w:i/>
                <w:sz w:val="20"/>
                <w:szCs w:val="20"/>
              </w:rPr>
              <w:t>Formaci</w:t>
            </w:r>
            <w:r w:rsidRPr="00153055">
              <w:rPr>
                <w:rFonts w:hAnsi="Times New Roman Bold"/>
                <w:i/>
                <w:sz w:val="20"/>
                <w:szCs w:val="20"/>
              </w:rPr>
              <w:t>ó</w:t>
            </w:r>
            <w:r w:rsidRPr="00153055">
              <w:rPr>
                <w:rFonts w:hAnsi="Times New Roman Bold"/>
                <w:i/>
                <w:sz w:val="20"/>
                <w:szCs w:val="20"/>
              </w:rPr>
              <w:t>n</w:t>
            </w:r>
            <w:proofErr w:type="spellEnd"/>
            <w:r w:rsidRPr="00153055">
              <w:rPr>
                <w:rFonts w:hAnsi="Times New Roman Bold"/>
                <w:i/>
                <w:sz w:val="20"/>
                <w:szCs w:val="20"/>
              </w:rPr>
              <w:t xml:space="preserve"> </w:t>
            </w:r>
            <w:proofErr w:type="spellStart"/>
            <w:r w:rsidRPr="00153055">
              <w:rPr>
                <w:rFonts w:hAnsi="Times New Roman Bold"/>
                <w:i/>
                <w:sz w:val="20"/>
                <w:szCs w:val="20"/>
              </w:rPr>
              <w:t>Profesional</w:t>
            </w:r>
            <w:proofErr w:type="spellEnd"/>
            <w:r w:rsidRPr="00153055">
              <w:rPr>
                <w:rFonts w:hAnsi="Times New Roman Bold"/>
                <w:i/>
                <w:sz w:val="20"/>
                <w:szCs w:val="20"/>
              </w:rPr>
              <w:t xml:space="preserve"> y </w:t>
            </w:r>
            <w:proofErr w:type="spellStart"/>
            <w:r w:rsidRPr="00153055">
              <w:rPr>
                <w:rFonts w:hAnsi="Times New Roman Bold"/>
                <w:i/>
                <w:sz w:val="20"/>
                <w:szCs w:val="20"/>
              </w:rPr>
              <w:t>Capacitaci</w:t>
            </w:r>
            <w:r w:rsidRPr="00153055">
              <w:rPr>
                <w:rFonts w:hAnsi="Times New Roman Bold"/>
                <w:i/>
                <w:sz w:val="20"/>
                <w:szCs w:val="20"/>
              </w:rPr>
              <w:t>ó</w:t>
            </w:r>
            <w:r w:rsidRPr="00153055">
              <w:rPr>
                <w:rFonts w:hAnsi="Times New Roman Bold"/>
                <w:i/>
                <w:sz w:val="20"/>
                <w:szCs w:val="20"/>
              </w:rPr>
              <w:t>n</w:t>
            </w:r>
            <w:proofErr w:type="spellEnd"/>
            <w:r w:rsidRPr="00153055">
              <w:rPr>
                <w:rFonts w:hAnsi="Times New Roman Bold"/>
                <w:i/>
                <w:sz w:val="20"/>
                <w:szCs w:val="20"/>
              </w:rPr>
              <w:t xml:space="preserve"> </w:t>
            </w:r>
            <w:proofErr w:type="spellStart"/>
            <w:r w:rsidRPr="00153055">
              <w:rPr>
                <w:rFonts w:hAnsi="Times New Roman Bold"/>
                <w:i/>
                <w:sz w:val="20"/>
                <w:szCs w:val="20"/>
              </w:rPr>
              <w:t>para</w:t>
            </w:r>
            <w:proofErr w:type="spellEnd"/>
            <w:r w:rsidRPr="00153055">
              <w:rPr>
                <w:rFonts w:hAnsi="Times New Roman Bold"/>
                <w:i/>
                <w:sz w:val="20"/>
                <w:szCs w:val="20"/>
              </w:rPr>
              <w:t xml:space="preserve"> el </w:t>
            </w:r>
            <w:proofErr w:type="spellStart"/>
            <w:r w:rsidRPr="00153055">
              <w:rPr>
                <w:rFonts w:hAnsi="Times New Roman Bold"/>
                <w:i/>
                <w:sz w:val="20"/>
                <w:szCs w:val="20"/>
              </w:rPr>
              <w:t>Desarrollo</w:t>
            </w:r>
            <w:proofErr w:type="spellEnd"/>
            <w:r w:rsidRPr="00153055">
              <w:rPr>
                <w:rFonts w:hAnsi="Times New Roman Bold"/>
                <w:i/>
                <w:sz w:val="20"/>
                <w:szCs w:val="20"/>
              </w:rPr>
              <w:t xml:space="preserve"> </w:t>
            </w:r>
            <w:proofErr w:type="spellStart"/>
            <w:r w:rsidRPr="00153055">
              <w:rPr>
                <w:rFonts w:hAnsi="Times New Roman Bold"/>
                <w:i/>
                <w:sz w:val="20"/>
                <w:szCs w:val="20"/>
              </w:rPr>
              <w:t>Humano</w:t>
            </w:r>
            <w:proofErr w:type="spellEnd"/>
            <w:r w:rsidRPr="00153055">
              <w:rPr>
                <w:rFonts w:hAnsi="Times New Roman Bold"/>
                <w:i/>
                <w:sz w:val="20"/>
                <w:szCs w:val="20"/>
              </w:rPr>
              <w:t>)</w:t>
            </w:r>
            <w:r w:rsidRPr="00153055">
              <w:rPr>
                <w:rFonts w:hAnsi="Times New Roman Bold"/>
                <w:sz w:val="20"/>
                <w:szCs w:val="20"/>
              </w:rPr>
              <w:t xml:space="preserve"> provides training courses in various areas at various centers throughout the country</w:t>
            </w:r>
          </w:p>
        </w:tc>
      </w:tr>
      <w:tr w:rsidR="006565A1" w:rsidRPr="00ED00FD" w:rsidTr="00153055">
        <w:tc>
          <w:tcPr>
            <w:tcW w:w="1736" w:type="dxa"/>
            <w:shd w:val="clear" w:color="auto" w:fill="auto"/>
          </w:tcPr>
          <w:p w:rsidR="006565A1" w:rsidRPr="00153055" w:rsidRDefault="006565A1" w:rsidP="00153055">
            <w:pPr>
              <w:pStyle w:val="Footer"/>
              <w:tabs>
                <w:tab w:val="clear" w:pos="4320"/>
                <w:tab w:val="clear" w:pos="8640"/>
              </w:tabs>
              <w:rPr>
                <w:rFonts w:hAnsi="Times New Roman Bold"/>
                <w:sz w:val="20"/>
                <w:szCs w:val="20"/>
              </w:rPr>
            </w:pPr>
            <w:r w:rsidRPr="00153055">
              <w:rPr>
                <w:rFonts w:hAnsi="Times New Roman Bold"/>
                <w:sz w:val="20"/>
                <w:szCs w:val="20"/>
              </w:rPr>
              <w:t>Associations and NGOs</w:t>
            </w:r>
          </w:p>
        </w:tc>
        <w:tc>
          <w:tcPr>
            <w:tcW w:w="8923" w:type="dxa"/>
            <w:shd w:val="clear" w:color="auto" w:fill="auto"/>
          </w:tcPr>
          <w:p w:rsidR="006565A1" w:rsidRPr="00153055" w:rsidRDefault="006565A1" w:rsidP="00153055">
            <w:pPr>
              <w:pStyle w:val="Footer"/>
              <w:numPr>
                <w:ilvl w:val="0"/>
                <w:numId w:val="13"/>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w:t>
            </w:r>
            <w:r w:rsidRPr="00153055">
              <w:rPr>
                <w:rFonts w:hAnsi="Times New Roman Bold"/>
                <w:i/>
                <w:sz w:val="20"/>
                <w:szCs w:val="20"/>
              </w:rPr>
              <w:t xml:space="preserve">Panama Green Building Council </w:t>
            </w:r>
            <w:r w:rsidRPr="00153055">
              <w:rPr>
                <w:rFonts w:hAnsi="Times New Roman Bold"/>
                <w:sz w:val="20"/>
                <w:szCs w:val="20"/>
              </w:rPr>
              <w:t>(PGBC) forms part of the World Green Building Council and is a NGO that promotes the concept of green buildings in Panama working with government (e.g. in the formulation of the new UREE Law) and with industry and commercial partners</w:t>
            </w:r>
          </w:p>
          <w:p w:rsidR="006565A1" w:rsidRPr="00153055" w:rsidRDefault="006565A1" w:rsidP="00153055">
            <w:pPr>
              <w:pStyle w:val="Footer"/>
              <w:numPr>
                <w:ilvl w:val="0"/>
                <w:numId w:val="13"/>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Council of Private Enterprise (CONEP, </w:t>
            </w:r>
            <w:proofErr w:type="spellStart"/>
            <w:r w:rsidRPr="00153055">
              <w:rPr>
                <w:rFonts w:hAnsi="Times New Roman Bold"/>
                <w:i/>
                <w:sz w:val="20"/>
                <w:szCs w:val="20"/>
              </w:rPr>
              <w:t>Consejo</w:t>
            </w:r>
            <w:proofErr w:type="spellEnd"/>
            <w:r w:rsidRPr="00153055">
              <w:rPr>
                <w:rFonts w:hAnsi="Times New Roman Bold"/>
                <w:i/>
                <w:sz w:val="20"/>
                <w:szCs w:val="20"/>
              </w:rPr>
              <w:t xml:space="preserve"> </w:t>
            </w:r>
            <w:proofErr w:type="spellStart"/>
            <w:r w:rsidRPr="00153055">
              <w:rPr>
                <w:rFonts w:hAnsi="Times New Roman Bold"/>
                <w:i/>
                <w:sz w:val="20"/>
                <w:szCs w:val="20"/>
              </w:rPr>
              <w:t>Nacional</w:t>
            </w:r>
            <w:proofErr w:type="spellEnd"/>
            <w:r w:rsidRPr="00153055">
              <w:rPr>
                <w:rFonts w:hAnsi="Times New Roman Bold"/>
                <w:i/>
                <w:sz w:val="20"/>
                <w:szCs w:val="20"/>
              </w:rPr>
              <w:t xml:space="preserve"> de la </w:t>
            </w:r>
            <w:proofErr w:type="spellStart"/>
            <w:r w:rsidRPr="00153055">
              <w:rPr>
                <w:rFonts w:hAnsi="Times New Roman Bold"/>
                <w:i/>
                <w:sz w:val="20"/>
                <w:szCs w:val="20"/>
              </w:rPr>
              <w:t>Empresa</w:t>
            </w:r>
            <w:proofErr w:type="spellEnd"/>
            <w:r w:rsidRPr="00153055">
              <w:rPr>
                <w:rFonts w:hAnsi="Times New Roman Bold"/>
                <w:i/>
                <w:sz w:val="20"/>
                <w:szCs w:val="20"/>
              </w:rPr>
              <w:t xml:space="preserve"> </w:t>
            </w:r>
            <w:proofErr w:type="spellStart"/>
            <w:r w:rsidRPr="00153055">
              <w:rPr>
                <w:rFonts w:hAnsi="Times New Roman Bold"/>
                <w:i/>
                <w:sz w:val="20"/>
                <w:szCs w:val="20"/>
              </w:rPr>
              <w:t>Privada</w:t>
            </w:r>
            <w:proofErr w:type="spellEnd"/>
            <w:r w:rsidRPr="00153055">
              <w:rPr>
                <w:rFonts w:hAnsi="Times New Roman Bold"/>
                <w:sz w:val="20"/>
                <w:szCs w:val="20"/>
              </w:rPr>
              <w:t>) represents a number of industrial and commercial associations of companies;</w:t>
            </w:r>
          </w:p>
          <w:p w:rsidR="006565A1" w:rsidRPr="00153055" w:rsidRDefault="006565A1" w:rsidP="00153055">
            <w:pPr>
              <w:pStyle w:val="Footer"/>
              <w:numPr>
                <w:ilvl w:val="0"/>
                <w:numId w:val="13"/>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Panama Chamber of Construction (CAPAC, </w:t>
            </w:r>
            <w:proofErr w:type="spellStart"/>
            <w:r w:rsidRPr="00153055">
              <w:rPr>
                <w:rFonts w:hAnsi="Times New Roman Bold"/>
                <w:i/>
                <w:sz w:val="20"/>
                <w:szCs w:val="20"/>
              </w:rPr>
              <w:t>C</w:t>
            </w:r>
            <w:r w:rsidRPr="00153055">
              <w:rPr>
                <w:rFonts w:hAnsi="Times New Roman Bold"/>
                <w:i/>
                <w:sz w:val="20"/>
                <w:szCs w:val="20"/>
              </w:rPr>
              <w:t>ä</w:t>
            </w:r>
            <w:r w:rsidRPr="00153055">
              <w:rPr>
                <w:rFonts w:hAnsi="Times New Roman Bold"/>
                <w:i/>
                <w:sz w:val="20"/>
                <w:szCs w:val="20"/>
              </w:rPr>
              <w:t>mara</w:t>
            </w:r>
            <w:proofErr w:type="spellEnd"/>
            <w:r w:rsidRPr="00153055">
              <w:rPr>
                <w:rFonts w:hAnsi="Times New Roman Bold"/>
                <w:i/>
                <w:sz w:val="20"/>
                <w:szCs w:val="20"/>
              </w:rPr>
              <w:t xml:space="preserve"> </w:t>
            </w:r>
            <w:proofErr w:type="spellStart"/>
            <w:r w:rsidRPr="00153055">
              <w:rPr>
                <w:rFonts w:hAnsi="Times New Roman Bold"/>
                <w:i/>
                <w:sz w:val="20"/>
                <w:szCs w:val="20"/>
              </w:rPr>
              <w:t>Paname</w:t>
            </w:r>
            <w:r w:rsidRPr="00153055">
              <w:rPr>
                <w:rFonts w:hAnsi="Times New Roman Bold"/>
                <w:i/>
                <w:sz w:val="20"/>
                <w:szCs w:val="20"/>
              </w:rPr>
              <w:t>ñ</w:t>
            </w:r>
            <w:r w:rsidRPr="00153055">
              <w:rPr>
                <w:rFonts w:hAnsi="Times New Roman Bold"/>
                <w:i/>
                <w:sz w:val="20"/>
                <w:szCs w:val="20"/>
              </w:rPr>
              <w:t>a</w:t>
            </w:r>
            <w:proofErr w:type="spellEnd"/>
            <w:r w:rsidRPr="00153055">
              <w:rPr>
                <w:rFonts w:hAnsi="Times New Roman Bold"/>
                <w:i/>
                <w:sz w:val="20"/>
                <w:szCs w:val="20"/>
              </w:rPr>
              <w:t xml:space="preserve"> de la </w:t>
            </w:r>
            <w:proofErr w:type="spellStart"/>
            <w:r w:rsidRPr="00153055">
              <w:rPr>
                <w:rFonts w:hAnsi="Times New Roman Bold"/>
                <w:i/>
                <w:sz w:val="20"/>
                <w:szCs w:val="20"/>
              </w:rPr>
              <w:t>Construcci</w:t>
            </w:r>
            <w:r w:rsidRPr="00153055">
              <w:rPr>
                <w:rFonts w:hAnsi="Times New Roman Bold"/>
                <w:i/>
                <w:sz w:val="20"/>
                <w:szCs w:val="20"/>
              </w:rPr>
              <w:t>ó</w:t>
            </w:r>
            <w:r w:rsidRPr="00153055">
              <w:rPr>
                <w:rFonts w:hAnsi="Times New Roman Bold"/>
                <w:i/>
                <w:sz w:val="20"/>
                <w:szCs w:val="20"/>
              </w:rPr>
              <w:t>n</w:t>
            </w:r>
            <w:proofErr w:type="spellEnd"/>
            <w:r w:rsidRPr="00153055">
              <w:rPr>
                <w:rFonts w:hAnsi="Times New Roman Bold"/>
                <w:i/>
                <w:sz w:val="20"/>
                <w:szCs w:val="20"/>
              </w:rPr>
              <w:t>),</w:t>
            </w:r>
            <w:r w:rsidRPr="00153055">
              <w:rPr>
                <w:rFonts w:hAnsi="Times New Roman Bold"/>
                <w:sz w:val="20"/>
                <w:szCs w:val="20"/>
              </w:rPr>
              <w:t xml:space="preserve"> one CONEP</w:t>
            </w:r>
            <w:r w:rsidRPr="00153055">
              <w:rPr>
                <w:rFonts w:hAnsi="Times New Roman Bold"/>
                <w:sz w:val="20"/>
                <w:szCs w:val="20"/>
              </w:rPr>
              <w:t>’</w:t>
            </w:r>
            <w:r w:rsidRPr="00153055">
              <w:rPr>
                <w:rFonts w:hAnsi="Times New Roman Bold"/>
                <w:sz w:val="20"/>
                <w:szCs w:val="20"/>
              </w:rPr>
              <w:t>s members, implements a program on energy efficiency in buildings and green measures in its buildings. The SIP (</w:t>
            </w:r>
            <w:proofErr w:type="spellStart"/>
            <w:r w:rsidRPr="00153055">
              <w:rPr>
                <w:rFonts w:hAnsi="Times New Roman Bold"/>
                <w:i/>
                <w:sz w:val="20"/>
                <w:szCs w:val="20"/>
              </w:rPr>
              <w:t>Sindicato</w:t>
            </w:r>
            <w:proofErr w:type="spellEnd"/>
            <w:r w:rsidRPr="00153055">
              <w:rPr>
                <w:rFonts w:hAnsi="Times New Roman Bold"/>
                <w:i/>
                <w:sz w:val="20"/>
                <w:szCs w:val="20"/>
              </w:rPr>
              <w:t xml:space="preserve"> de </w:t>
            </w:r>
            <w:proofErr w:type="spellStart"/>
            <w:r w:rsidRPr="00153055">
              <w:rPr>
                <w:rFonts w:hAnsi="Times New Roman Bold"/>
                <w:i/>
                <w:sz w:val="20"/>
                <w:szCs w:val="20"/>
              </w:rPr>
              <w:t>Industriales</w:t>
            </w:r>
            <w:proofErr w:type="spellEnd"/>
            <w:r w:rsidRPr="00153055">
              <w:rPr>
                <w:rFonts w:hAnsi="Times New Roman Bold"/>
                <w:i/>
                <w:sz w:val="20"/>
                <w:szCs w:val="20"/>
              </w:rPr>
              <w:t xml:space="preserve"> de Panam</w:t>
            </w:r>
            <w:r w:rsidRPr="00153055">
              <w:rPr>
                <w:rFonts w:hAnsi="Times New Roman Bold"/>
                <w:i/>
                <w:sz w:val="20"/>
                <w:szCs w:val="20"/>
              </w:rPr>
              <w:t>á</w:t>
            </w:r>
            <w:r w:rsidRPr="00153055">
              <w:rPr>
                <w:rFonts w:hAnsi="Times New Roman Bold"/>
                <w:i/>
                <w:sz w:val="20"/>
                <w:szCs w:val="20"/>
              </w:rPr>
              <w:t xml:space="preserve">) </w:t>
            </w:r>
            <w:r w:rsidRPr="00153055">
              <w:rPr>
                <w:rFonts w:hAnsi="Times New Roman Bold"/>
                <w:sz w:val="20"/>
                <w:szCs w:val="20"/>
              </w:rPr>
              <w:t>is also a member of CONEP</w:t>
            </w:r>
          </w:p>
          <w:p w:rsidR="006565A1" w:rsidRPr="00153055" w:rsidRDefault="006565A1" w:rsidP="00153055">
            <w:pPr>
              <w:pStyle w:val="Footer"/>
              <w:numPr>
                <w:ilvl w:val="0"/>
                <w:numId w:val="13"/>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Panama Society of Engineers and Architects (SPIA, </w:t>
            </w:r>
            <w:proofErr w:type="spellStart"/>
            <w:r w:rsidRPr="00153055">
              <w:rPr>
                <w:rFonts w:hAnsi="Times New Roman Bold"/>
                <w:i/>
                <w:sz w:val="20"/>
                <w:szCs w:val="20"/>
              </w:rPr>
              <w:t>Sociedad</w:t>
            </w:r>
            <w:proofErr w:type="spellEnd"/>
            <w:r w:rsidRPr="00153055">
              <w:rPr>
                <w:rFonts w:hAnsi="Times New Roman Bold"/>
                <w:i/>
                <w:sz w:val="20"/>
                <w:szCs w:val="20"/>
              </w:rPr>
              <w:t xml:space="preserve"> </w:t>
            </w:r>
            <w:proofErr w:type="spellStart"/>
            <w:r w:rsidRPr="00153055">
              <w:rPr>
                <w:rFonts w:hAnsi="Times New Roman Bold"/>
                <w:i/>
                <w:sz w:val="20"/>
                <w:szCs w:val="20"/>
              </w:rPr>
              <w:t>Paname</w:t>
            </w:r>
            <w:r w:rsidRPr="00153055">
              <w:rPr>
                <w:rFonts w:hAnsi="Times New Roman Bold"/>
                <w:i/>
                <w:sz w:val="20"/>
                <w:szCs w:val="20"/>
              </w:rPr>
              <w:t>ñ</w:t>
            </w:r>
            <w:r w:rsidRPr="00153055">
              <w:rPr>
                <w:rFonts w:hAnsi="Times New Roman Bold"/>
                <w:i/>
                <w:sz w:val="20"/>
                <w:szCs w:val="20"/>
              </w:rPr>
              <w:t>a</w:t>
            </w:r>
            <w:proofErr w:type="spellEnd"/>
            <w:r w:rsidRPr="00153055">
              <w:rPr>
                <w:rFonts w:hAnsi="Times New Roman Bold"/>
                <w:i/>
                <w:sz w:val="20"/>
                <w:szCs w:val="20"/>
              </w:rPr>
              <w:t xml:space="preserve"> de </w:t>
            </w:r>
            <w:proofErr w:type="spellStart"/>
            <w:r w:rsidRPr="00153055">
              <w:rPr>
                <w:rFonts w:hAnsi="Times New Roman Bold"/>
                <w:i/>
                <w:sz w:val="20"/>
                <w:szCs w:val="20"/>
              </w:rPr>
              <w:t>Ingenieros</w:t>
            </w:r>
            <w:proofErr w:type="spellEnd"/>
            <w:r w:rsidRPr="00153055">
              <w:rPr>
                <w:rFonts w:hAnsi="Times New Roman Bold"/>
                <w:i/>
                <w:sz w:val="20"/>
                <w:szCs w:val="20"/>
              </w:rPr>
              <w:t xml:space="preserve"> y </w:t>
            </w:r>
            <w:proofErr w:type="spellStart"/>
            <w:r w:rsidRPr="00153055">
              <w:rPr>
                <w:rFonts w:hAnsi="Times New Roman Bold"/>
                <w:i/>
                <w:sz w:val="20"/>
                <w:szCs w:val="20"/>
              </w:rPr>
              <w:t>Arquitectos</w:t>
            </w:r>
            <w:proofErr w:type="spellEnd"/>
            <w:r w:rsidRPr="00153055">
              <w:rPr>
                <w:rFonts w:hAnsi="Times New Roman Bold"/>
                <w:i/>
                <w:sz w:val="20"/>
                <w:szCs w:val="20"/>
              </w:rPr>
              <w:t xml:space="preserve">) </w:t>
            </w:r>
            <w:r w:rsidRPr="00153055">
              <w:rPr>
                <w:rFonts w:hAnsi="Times New Roman Bold"/>
                <w:sz w:val="20"/>
                <w:szCs w:val="20"/>
              </w:rPr>
              <w:t>groups these professionals and provides advice to the government and organizes promotional events</w:t>
            </w:r>
          </w:p>
          <w:p w:rsidR="006565A1" w:rsidRPr="00153055" w:rsidRDefault="006565A1" w:rsidP="00153055">
            <w:pPr>
              <w:pStyle w:val="Footer"/>
              <w:numPr>
                <w:ilvl w:val="0"/>
                <w:numId w:val="13"/>
              </w:numPr>
              <w:tabs>
                <w:tab w:val="clear" w:pos="4320"/>
                <w:tab w:val="clear" w:pos="8640"/>
                <w:tab w:val="left" w:pos="317"/>
              </w:tabs>
              <w:ind w:left="317" w:hanging="283"/>
              <w:jc w:val="both"/>
              <w:rPr>
                <w:rFonts w:hAnsi="Times New Roman Bold"/>
                <w:sz w:val="20"/>
                <w:szCs w:val="20"/>
              </w:rPr>
            </w:pPr>
            <w:r w:rsidRPr="00153055">
              <w:rPr>
                <w:rFonts w:hAnsi="Times New Roman Bold"/>
                <w:sz w:val="20"/>
                <w:szCs w:val="20"/>
              </w:rPr>
              <w:t xml:space="preserve">The Panamanian Association of Hotels (APATEL, </w:t>
            </w:r>
            <w:proofErr w:type="spellStart"/>
            <w:r w:rsidRPr="00153055">
              <w:rPr>
                <w:rFonts w:hAnsi="Times New Roman Bold"/>
                <w:i/>
                <w:sz w:val="20"/>
                <w:szCs w:val="20"/>
              </w:rPr>
              <w:t>Asociaci</w:t>
            </w:r>
            <w:r w:rsidRPr="00153055">
              <w:rPr>
                <w:rFonts w:hAnsi="Times New Roman Bold"/>
                <w:i/>
                <w:sz w:val="20"/>
                <w:szCs w:val="20"/>
              </w:rPr>
              <w:t>ó</w:t>
            </w:r>
            <w:r w:rsidRPr="00153055">
              <w:rPr>
                <w:rFonts w:hAnsi="Times New Roman Bold"/>
                <w:i/>
                <w:sz w:val="20"/>
                <w:szCs w:val="20"/>
              </w:rPr>
              <w:t>n</w:t>
            </w:r>
            <w:proofErr w:type="spellEnd"/>
            <w:r w:rsidRPr="00153055">
              <w:rPr>
                <w:rFonts w:hAnsi="Times New Roman Bold"/>
                <w:i/>
                <w:sz w:val="20"/>
                <w:szCs w:val="20"/>
              </w:rPr>
              <w:t xml:space="preserve"> </w:t>
            </w:r>
            <w:proofErr w:type="spellStart"/>
            <w:r w:rsidRPr="00153055">
              <w:rPr>
                <w:rFonts w:hAnsi="Times New Roman Bold"/>
                <w:i/>
                <w:sz w:val="20"/>
                <w:szCs w:val="20"/>
              </w:rPr>
              <w:t>Paname</w:t>
            </w:r>
            <w:r w:rsidRPr="00153055">
              <w:rPr>
                <w:rFonts w:hAnsi="Times New Roman Bold"/>
                <w:i/>
                <w:sz w:val="20"/>
                <w:szCs w:val="20"/>
              </w:rPr>
              <w:t>ñ</w:t>
            </w:r>
            <w:r w:rsidRPr="00153055">
              <w:rPr>
                <w:rFonts w:hAnsi="Times New Roman Bold"/>
                <w:i/>
                <w:sz w:val="20"/>
                <w:szCs w:val="20"/>
              </w:rPr>
              <w:t>a</w:t>
            </w:r>
            <w:proofErr w:type="spellEnd"/>
            <w:r w:rsidRPr="00153055">
              <w:rPr>
                <w:rFonts w:hAnsi="Times New Roman Bold"/>
                <w:i/>
                <w:sz w:val="20"/>
                <w:szCs w:val="20"/>
              </w:rPr>
              <w:t xml:space="preserve"> de </w:t>
            </w:r>
            <w:proofErr w:type="spellStart"/>
            <w:r w:rsidRPr="00153055">
              <w:rPr>
                <w:rFonts w:hAnsi="Times New Roman Bold"/>
                <w:i/>
                <w:sz w:val="20"/>
                <w:szCs w:val="20"/>
              </w:rPr>
              <w:t>Hoteles</w:t>
            </w:r>
            <w:proofErr w:type="spellEnd"/>
            <w:r w:rsidRPr="00153055">
              <w:rPr>
                <w:rFonts w:hAnsi="Times New Roman Bold"/>
                <w:i/>
                <w:sz w:val="20"/>
                <w:szCs w:val="20"/>
              </w:rPr>
              <w:t xml:space="preserve">) </w:t>
            </w:r>
            <w:r w:rsidRPr="00153055">
              <w:rPr>
                <w:rFonts w:hAnsi="Times New Roman Bold"/>
                <w:sz w:val="20"/>
                <w:szCs w:val="20"/>
              </w:rPr>
              <w:t>represents hotels and has sustainable tourism as one of its objectives</w:t>
            </w:r>
          </w:p>
        </w:tc>
      </w:tr>
      <w:tr w:rsidR="006565A1" w:rsidRPr="00ED00FD" w:rsidTr="00153055">
        <w:tc>
          <w:tcPr>
            <w:tcW w:w="1736" w:type="dxa"/>
            <w:shd w:val="clear" w:color="auto" w:fill="auto"/>
          </w:tcPr>
          <w:p w:rsidR="006565A1" w:rsidRPr="00153055" w:rsidRDefault="006565A1" w:rsidP="00153055">
            <w:pPr>
              <w:pStyle w:val="Footer"/>
              <w:tabs>
                <w:tab w:val="clear" w:pos="4320"/>
                <w:tab w:val="clear" w:pos="8640"/>
              </w:tabs>
              <w:rPr>
                <w:rFonts w:hAnsi="Times New Roman Bold"/>
                <w:sz w:val="20"/>
                <w:szCs w:val="20"/>
              </w:rPr>
            </w:pPr>
            <w:r w:rsidRPr="00153055">
              <w:rPr>
                <w:rFonts w:hAnsi="Times New Roman Bold"/>
                <w:sz w:val="20"/>
                <w:szCs w:val="20"/>
              </w:rPr>
              <w:t>Individual companies and banks</w:t>
            </w:r>
          </w:p>
        </w:tc>
        <w:tc>
          <w:tcPr>
            <w:tcW w:w="8923" w:type="dxa"/>
            <w:shd w:val="clear" w:color="auto" w:fill="auto"/>
          </w:tcPr>
          <w:p w:rsidR="006565A1" w:rsidRPr="00153055" w:rsidRDefault="006565A1" w:rsidP="00153055">
            <w:pPr>
              <w:pStyle w:val="Footer"/>
              <w:tabs>
                <w:tab w:val="clear" w:pos="4320"/>
                <w:tab w:val="clear" w:pos="8640"/>
                <w:tab w:val="left" w:pos="34"/>
              </w:tabs>
              <w:ind w:left="34"/>
              <w:jc w:val="both"/>
              <w:rPr>
                <w:rFonts w:hAnsi="Times New Roman Bold"/>
                <w:sz w:val="20"/>
                <w:szCs w:val="20"/>
              </w:rPr>
            </w:pPr>
            <w:r w:rsidRPr="00153055">
              <w:rPr>
                <w:rFonts w:hAnsi="Times New Roman Bold"/>
                <w:sz w:val="20"/>
                <w:szCs w:val="20"/>
              </w:rPr>
              <w:t xml:space="preserve">It will not be possible to list individual companies in this short PIF. A small number of companies are marketing solar thermal equipment on a limited scale. The Inter-American Development Bank (BID) will make USD 20 million available for credit lines with the </w:t>
            </w:r>
            <w:proofErr w:type="spellStart"/>
            <w:r w:rsidRPr="00153055">
              <w:rPr>
                <w:rFonts w:hAnsi="Times New Roman Bold"/>
                <w:i/>
                <w:sz w:val="20"/>
                <w:szCs w:val="20"/>
              </w:rPr>
              <w:t>Banco</w:t>
            </w:r>
            <w:proofErr w:type="spellEnd"/>
            <w:r w:rsidRPr="00153055">
              <w:rPr>
                <w:rFonts w:hAnsi="Times New Roman Bold"/>
                <w:i/>
                <w:sz w:val="20"/>
                <w:szCs w:val="20"/>
              </w:rPr>
              <w:t xml:space="preserve"> General</w:t>
            </w:r>
            <w:r w:rsidRPr="00153055">
              <w:rPr>
                <w:rFonts w:hAnsi="Times New Roman Bold"/>
                <w:sz w:val="20"/>
                <w:szCs w:val="20"/>
              </w:rPr>
              <w:t xml:space="preserve"> and other banks for RE and EE investments</w:t>
            </w:r>
          </w:p>
        </w:tc>
      </w:tr>
    </w:tbl>
    <w:p w:rsidR="00A83B43" w:rsidRDefault="00A83B43" w:rsidP="00DB5E99">
      <w:pPr>
        <w:pStyle w:val="Footer"/>
        <w:tabs>
          <w:tab w:val="clear" w:pos="4320"/>
          <w:tab w:val="clear" w:pos="8640"/>
        </w:tabs>
        <w:ind w:left="357"/>
        <w:jc w:val="both"/>
        <w:rPr>
          <w:rFonts w:hAnsi="Times New Roman Bold"/>
          <w:sz w:val="22"/>
          <w:szCs w:val="22"/>
        </w:rPr>
      </w:pPr>
    </w:p>
    <w:p w:rsidR="00AF73BA" w:rsidRDefault="00AF73BA" w:rsidP="00DB5E99">
      <w:pPr>
        <w:pStyle w:val="Footer"/>
        <w:tabs>
          <w:tab w:val="clear" w:pos="4320"/>
          <w:tab w:val="clear" w:pos="8640"/>
        </w:tabs>
        <w:ind w:left="357"/>
        <w:jc w:val="both"/>
        <w:rPr>
          <w:rFonts w:hAnsi="Times New Roman Bold"/>
          <w:sz w:val="22"/>
          <w:szCs w:val="22"/>
        </w:rPr>
      </w:pPr>
    </w:p>
    <w:p w:rsidR="00AF73BA" w:rsidRDefault="00AF73BA" w:rsidP="00DB5E99">
      <w:pPr>
        <w:pStyle w:val="Footer"/>
        <w:tabs>
          <w:tab w:val="clear" w:pos="4320"/>
          <w:tab w:val="clear" w:pos="8640"/>
        </w:tabs>
        <w:ind w:left="357"/>
        <w:jc w:val="both"/>
        <w:rPr>
          <w:rFonts w:hAnsi="Times New Roman Bold"/>
          <w:sz w:val="22"/>
          <w:szCs w:val="22"/>
        </w:rPr>
      </w:pPr>
    </w:p>
    <w:p w:rsidR="00FD3A09" w:rsidRDefault="00FD3A09" w:rsidP="00DB5E99">
      <w:pPr>
        <w:pStyle w:val="Footer"/>
        <w:tabs>
          <w:tab w:val="clear" w:pos="4320"/>
          <w:tab w:val="clear" w:pos="8640"/>
        </w:tabs>
        <w:ind w:left="357"/>
        <w:jc w:val="both"/>
        <w:rPr>
          <w:rFonts w:hAnsi="Times New Roman Bold"/>
          <w:sz w:val="22"/>
          <w:szCs w:val="22"/>
        </w:rPr>
      </w:pPr>
    </w:p>
    <w:p w:rsidR="00FD3A09" w:rsidRDefault="00FD3A09" w:rsidP="00DB5E99">
      <w:pPr>
        <w:pStyle w:val="Footer"/>
        <w:tabs>
          <w:tab w:val="clear" w:pos="4320"/>
          <w:tab w:val="clear" w:pos="8640"/>
        </w:tabs>
        <w:ind w:left="357"/>
        <w:jc w:val="both"/>
        <w:rPr>
          <w:rFonts w:hAnsi="Times New Roman Bold"/>
          <w:sz w:val="22"/>
          <w:szCs w:val="22"/>
        </w:rPr>
      </w:pPr>
    </w:p>
    <w:p w:rsidR="00A83B43" w:rsidRDefault="00A83B43" w:rsidP="00DB5E99">
      <w:pPr>
        <w:pStyle w:val="Footer"/>
        <w:tabs>
          <w:tab w:val="clear" w:pos="4320"/>
          <w:tab w:val="clear" w:pos="8640"/>
        </w:tabs>
        <w:ind w:left="357"/>
        <w:jc w:val="both"/>
        <w:rPr>
          <w:rFonts w:hAnsi="Times New Roman Bold"/>
          <w:sz w:val="22"/>
          <w:szCs w:val="22"/>
        </w:rPr>
      </w:pPr>
    </w:p>
    <w:p w:rsidR="00A83B43" w:rsidRPr="00A83B43" w:rsidRDefault="00597462" w:rsidP="006565A1">
      <w:pPr>
        <w:pStyle w:val="Footer"/>
        <w:tabs>
          <w:tab w:val="clear" w:pos="4320"/>
          <w:tab w:val="clear" w:pos="8640"/>
          <w:tab w:val="left" w:pos="851"/>
        </w:tabs>
        <w:ind w:left="357"/>
        <w:jc w:val="both"/>
        <w:rPr>
          <w:rFonts w:hAnsi="Times New Roman Bold"/>
          <w:b/>
          <w:sz w:val="22"/>
          <w:szCs w:val="22"/>
        </w:rPr>
      </w:pPr>
      <w:r>
        <w:rPr>
          <w:rFonts w:hAnsi="Times New Roman Bold"/>
          <w:b/>
          <w:sz w:val="22"/>
          <w:szCs w:val="22"/>
        </w:rPr>
        <w:lastRenderedPageBreak/>
        <w:t>A.3</w:t>
      </w:r>
      <w:r w:rsidR="00A83B43" w:rsidRPr="00A83B43">
        <w:rPr>
          <w:rFonts w:hAnsi="Times New Roman Bold"/>
          <w:b/>
          <w:sz w:val="22"/>
          <w:szCs w:val="22"/>
        </w:rPr>
        <w:tab/>
      </w:r>
      <w:r w:rsidR="006565A1">
        <w:rPr>
          <w:rFonts w:hAnsi="Times New Roman Bold"/>
          <w:b/>
          <w:sz w:val="22"/>
          <w:szCs w:val="22"/>
        </w:rPr>
        <w:t>Risks</w:t>
      </w:r>
      <w:r w:rsidR="006565A1">
        <w:rPr>
          <w:rStyle w:val="FootnoteReference"/>
          <w:rFonts w:hAnsi="Times New Roman Bold"/>
          <w:b/>
          <w:sz w:val="22"/>
          <w:szCs w:val="22"/>
        </w:rPr>
        <w:footnoteReference w:id="20"/>
      </w:r>
      <w:r w:rsidR="00A83B43" w:rsidRPr="00A83B43">
        <w:rPr>
          <w:rFonts w:hAnsi="Times New Roman Bold"/>
          <w:b/>
          <w:sz w:val="22"/>
          <w:szCs w:val="22"/>
        </w:rPr>
        <w:t xml:space="preserve"> </w:t>
      </w:r>
    </w:p>
    <w:p w:rsidR="00A83B43" w:rsidRDefault="00A83B43" w:rsidP="00DB5E99">
      <w:pPr>
        <w:pStyle w:val="Footer"/>
        <w:tabs>
          <w:tab w:val="clear" w:pos="4320"/>
          <w:tab w:val="clear" w:pos="8640"/>
        </w:tabs>
        <w:ind w:left="357"/>
        <w:jc w:val="both"/>
        <w:rPr>
          <w:rFonts w:hAnsi="Times New Roman Bold"/>
          <w:sz w:val="22"/>
          <w:szCs w:val="22"/>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0"/>
        <w:gridCol w:w="1143"/>
        <w:gridCol w:w="5946"/>
      </w:tblGrid>
      <w:tr w:rsidR="00952689" w:rsidTr="00153055">
        <w:tc>
          <w:tcPr>
            <w:tcW w:w="3570" w:type="dxa"/>
            <w:shd w:val="clear" w:color="auto" w:fill="auto"/>
          </w:tcPr>
          <w:p w:rsidR="00952689" w:rsidRPr="00153055" w:rsidRDefault="00952689" w:rsidP="00153055">
            <w:pPr>
              <w:pStyle w:val="Footer"/>
              <w:tabs>
                <w:tab w:val="clear" w:pos="4320"/>
                <w:tab w:val="clear" w:pos="8640"/>
              </w:tabs>
              <w:rPr>
                <w:rFonts w:hAnsi="Times New Roman Bold"/>
                <w:b/>
                <w:sz w:val="20"/>
                <w:szCs w:val="20"/>
              </w:rPr>
            </w:pPr>
            <w:r w:rsidRPr="00153055">
              <w:rPr>
                <w:rFonts w:hAnsi="Times New Roman Bold"/>
                <w:b/>
                <w:sz w:val="20"/>
                <w:szCs w:val="20"/>
              </w:rPr>
              <w:t>Risk</w:t>
            </w:r>
          </w:p>
        </w:tc>
        <w:tc>
          <w:tcPr>
            <w:tcW w:w="1143" w:type="dxa"/>
            <w:shd w:val="clear" w:color="auto" w:fill="auto"/>
          </w:tcPr>
          <w:p w:rsidR="00952689" w:rsidRPr="00153055" w:rsidRDefault="00952689" w:rsidP="00153055">
            <w:pPr>
              <w:pStyle w:val="Footer"/>
              <w:tabs>
                <w:tab w:val="clear" w:pos="4320"/>
                <w:tab w:val="clear" w:pos="8640"/>
              </w:tabs>
              <w:rPr>
                <w:rFonts w:hAnsi="Times New Roman Bold"/>
                <w:b/>
                <w:sz w:val="20"/>
                <w:szCs w:val="20"/>
              </w:rPr>
            </w:pPr>
            <w:r w:rsidRPr="00153055">
              <w:rPr>
                <w:rFonts w:hAnsi="Times New Roman Bold"/>
                <w:b/>
                <w:sz w:val="20"/>
                <w:szCs w:val="20"/>
              </w:rPr>
              <w:t>Risk level</w:t>
            </w:r>
          </w:p>
        </w:tc>
        <w:tc>
          <w:tcPr>
            <w:tcW w:w="5946" w:type="dxa"/>
            <w:shd w:val="clear" w:color="auto" w:fill="auto"/>
          </w:tcPr>
          <w:p w:rsidR="00952689" w:rsidRPr="00153055" w:rsidRDefault="00952689" w:rsidP="00153055">
            <w:pPr>
              <w:pStyle w:val="Footer"/>
              <w:tabs>
                <w:tab w:val="clear" w:pos="4320"/>
                <w:tab w:val="clear" w:pos="8640"/>
              </w:tabs>
              <w:rPr>
                <w:rFonts w:hAnsi="Times New Roman Bold"/>
                <w:b/>
                <w:sz w:val="20"/>
                <w:szCs w:val="20"/>
              </w:rPr>
            </w:pPr>
            <w:r w:rsidRPr="00153055">
              <w:rPr>
                <w:rFonts w:hAnsi="Times New Roman Bold"/>
                <w:b/>
                <w:sz w:val="20"/>
                <w:szCs w:val="20"/>
              </w:rPr>
              <w:t>Mitigation measure</w:t>
            </w:r>
          </w:p>
        </w:tc>
      </w:tr>
      <w:tr w:rsidR="00952689" w:rsidTr="00153055">
        <w:tc>
          <w:tcPr>
            <w:tcW w:w="3570" w:type="dxa"/>
            <w:shd w:val="clear" w:color="auto" w:fill="auto"/>
          </w:tcPr>
          <w:p w:rsidR="00952689" w:rsidRPr="00153055" w:rsidRDefault="00952689" w:rsidP="00153055">
            <w:pPr>
              <w:pStyle w:val="Footer"/>
              <w:tabs>
                <w:tab w:val="clear" w:pos="4320"/>
                <w:tab w:val="clear" w:pos="8640"/>
              </w:tabs>
              <w:rPr>
                <w:rFonts w:hAnsi="Times New Roman Bold"/>
                <w:sz w:val="20"/>
                <w:szCs w:val="20"/>
              </w:rPr>
            </w:pPr>
            <w:r w:rsidRPr="00153055">
              <w:rPr>
                <w:rFonts w:hAnsi="Times New Roman Bold"/>
                <w:sz w:val="20"/>
                <w:szCs w:val="20"/>
              </w:rPr>
              <w:t>Lack of coordination between various government entities and with private sector stakeholders</w:t>
            </w:r>
            <w:r w:rsidR="00E114D3" w:rsidRPr="00153055">
              <w:rPr>
                <w:rFonts w:hAnsi="Times New Roman Bold"/>
                <w:sz w:val="20"/>
                <w:szCs w:val="20"/>
              </w:rPr>
              <w:t xml:space="preserve"> and the financial sector</w:t>
            </w:r>
          </w:p>
        </w:tc>
        <w:tc>
          <w:tcPr>
            <w:tcW w:w="1143" w:type="dxa"/>
            <w:shd w:val="clear" w:color="auto" w:fill="auto"/>
          </w:tcPr>
          <w:p w:rsidR="00952689" w:rsidRPr="00153055" w:rsidRDefault="00FF4F6C" w:rsidP="00153055">
            <w:pPr>
              <w:pStyle w:val="Footer"/>
              <w:tabs>
                <w:tab w:val="clear" w:pos="4320"/>
                <w:tab w:val="clear" w:pos="8640"/>
              </w:tabs>
              <w:rPr>
                <w:rFonts w:hAnsi="Times New Roman Bold"/>
                <w:sz w:val="20"/>
                <w:szCs w:val="20"/>
              </w:rPr>
            </w:pPr>
            <w:r w:rsidRPr="00153055">
              <w:rPr>
                <w:rFonts w:hAnsi="Times New Roman Bold"/>
                <w:sz w:val="20"/>
                <w:szCs w:val="20"/>
              </w:rPr>
              <w:t>Medium</w:t>
            </w:r>
          </w:p>
        </w:tc>
        <w:tc>
          <w:tcPr>
            <w:tcW w:w="5946" w:type="dxa"/>
            <w:shd w:val="clear" w:color="auto" w:fill="auto"/>
          </w:tcPr>
          <w:p w:rsidR="00952689" w:rsidRPr="00153055" w:rsidRDefault="00E114D3" w:rsidP="00153055">
            <w:pPr>
              <w:pStyle w:val="Footer"/>
              <w:tabs>
                <w:tab w:val="clear" w:pos="4320"/>
                <w:tab w:val="clear" w:pos="8640"/>
              </w:tabs>
              <w:rPr>
                <w:rFonts w:hAnsi="Times New Roman Bold"/>
                <w:sz w:val="20"/>
                <w:szCs w:val="20"/>
              </w:rPr>
            </w:pPr>
            <w:r w:rsidRPr="00153055">
              <w:rPr>
                <w:rFonts w:hAnsi="Times New Roman Bold"/>
                <w:sz w:val="20"/>
                <w:szCs w:val="20"/>
              </w:rPr>
              <w:t>Extensive stakeholder consultations, awareness raising, capacity building and other advocacy work during the project preparation and im</w:t>
            </w:r>
            <w:r w:rsidR="004B4CD5" w:rsidRPr="00153055">
              <w:rPr>
                <w:rFonts w:hAnsi="Times New Roman Bold"/>
                <w:sz w:val="20"/>
                <w:szCs w:val="20"/>
              </w:rPr>
              <w:t>plementation with an effort to identify</w:t>
            </w:r>
            <w:r w:rsidRPr="00153055">
              <w:rPr>
                <w:rFonts w:hAnsi="Times New Roman Bold"/>
                <w:sz w:val="20"/>
                <w:szCs w:val="20"/>
              </w:rPr>
              <w:t xml:space="preserve"> </w:t>
            </w:r>
            <w:r w:rsidRPr="00153055">
              <w:rPr>
                <w:rFonts w:hAnsi="Times New Roman Bold"/>
                <w:sz w:val="20"/>
                <w:szCs w:val="20"/>
              </w:rPr>
              <w:t>“</w:t>
            </w:r>
            <w:r w:rsidRPr="00153055">
              <w:rPr>
                <w:rFonts w:hAnsi="Times New Roman Bold"/>
                <w:sz w:val="20"/>
                <w:szCs w:val="20"/>
              </w:rPr>
              <w:t>local champions</w:t>
            </w:r>
            <w:r w:rsidRPr="00153055">
              <w:rPr>
                <w:rFonts w:hAnsi="Times New Roman Bold"/>
                <w:sz w:val="20"/>
                <w:szCs w:val="20"/>
              </w:rPr>
              <w:t>”</w:t>
            </w:r>
            <w:r w:rsidRPr="00153055">
              <w:rPr>
                <w:rFonts w:hAnsi="Times New Roman Bold"/>
                <w:sz w:val="20"/>
                <w:szCs w:val="20"/>
              </w:rPr>
              <w:t>.</w:t>
            </w:r>
            <w:r w:rsidR="0064764C" w:rsidRPr="00153055">
              <w:rPr>
                <w:rFonts w:hAnsi="Times New Roman Bold"/>
                <w:sz w:val="20"/>
                <w:szCs w:val="20"/>
              </w:rPr>
              <w:t xml:space="preserve"> Early engagement of decision makers in the project preparation and implementation.</w:t>
            </w:r>
            <w:r w:rsidR="00AF73BA">
              <w:rPr>
                <w:rFonts w:hAnsi="Times New Roman Bold"/>
                <w:sz w:val="20"/>
                <w:szCs w:val="20"/>
              </w:rPr>
              <w:t xml:space="preserve">  </w:t>
            </w:r>
            <w:r w:rsidR="00AF73BA" w:rsidRPr="00B1084A">
              <w:rPr>
                <w:rFonts w:hAnsi="Times New Roman Bold"/>
                <w:sz w:val="20"/>
                <w:szCs w:val="20"/>
              </w:rPr>
              <w:t xml:space="preserve">A Project Steering Committee </w:t>
            </w:r>
            <w:r w:rsidR="000B52CC" w:rsidRPr="00B1084A">
              <w:rPr>
                <w:rFonts w:hAnsi="Times New Roman Bold"/>
                <w:sz w:val="20"/>
                <w:szCs w:val="20"/>
              </w:rPr>
              <w:t xml:space="preserve"> (PSC) </w:t>
            </w:r>
            <w:r w:rsidR="00AF73BA" w:rsidRPr="00B1084A">
              <w:rPr>
                <w:rFonts w:hAnsi="Times New Roman Bold"/>
                <w:sz w:val="20"/>
                <w:szCs w:val="20"/>
              </w:rPr>
              <w:t>will integrate these government stakeholders to give overall guidance and will also (with private sector and NGO stakeholders) participate in Working Groups that will bring together stakeholders to discuss issues on a more technical level in certain thematic areas.</w:t>
            </w:r>
          </w:p>
        </w:tc>
      </w:tr>
      <w:tr w:rsidR="00952689" w:rsidTr="00153055">
        <w:tc>
          <w:tcPr>
            <w:tcW w:w="3570" w:type="dxa"/>
            <w:shd w:val="clear" w:color="auto" w:fill="auto"/>
          </w:tcPr>
          <w:p w:rsidR="00952689" w:rsidRPr="00153055" w:rsidRDefault="00952689" w:rsidP="00153055">
            <w:pPr>
              <w:pStyle w:val="Footer"/>
              <w:tabs>
                <w:tab w:val="clear" w:pos="4320"/>
                <w:tab w:val="clear" w:pos="8640"/>
              </w:tabs>
              <w:rPr>
                <w:rFonts w:hAnsi="Times New Roman Bold"/>
                <w:sz w:val="20"/>
                <w:szCs w:val="20"/>
              </w:rPr>
            </w:pPr>
            <w:r w:rsidRPr="00153055">
              <w:rPr>
                <w:rFonts w:hAnsi="Times New Roman Bold"/>
                <w:sz w:val="20"/>
                <w:szCs w:val="20"/>
              </w:rPr>
              <w:t>Delayed implementation of regulations under the new UREE Law</w:t>
            </w:r>
            <w:r w:rsidR="00E114D3" w:rsidRPr="00153055">
              <w:rPr>
                <w:rFonts w:hAnsi="Times New Roman Bold"/>
                <w:sz w:val="20"/>
                <w:szCs w:val="20"/>
              </w:rPr>
              <w:t xml:space="preserve"> in general as well as of new regulations and quality control measures specifically targeting SWH</w:t>
            </w:r>
          </w:p>
        </w:tc>
        <w:tc>
          <w:tcPr>
            <w:tcW w:w="1143" w:type="dxa"/>
            <w:shd w:val="clear" w:color="auto" w:fill="auto"/>
          </w:tcPr>
          <w:p w:rsidR="00952689" w:rsidRPr="00153055" w:rsidRDefault="00FF4F6C" w:rsidP="00153055">
            <w:pPr>
              <w:pStyle w:val="Footer"/>
              <w:tabs>
                <w:tab w:val="clear" w:pos="4320"/>
                <w:tab w:val="clear" w:pos="8640"/>
              </w:tabs>
              <w:rPr>
                <w:rFonts w:hAnsi="Times New Roman Bold"/>
                <w:sz w:val="20"/>
                <w:szCs w:val="20"/>
              </w:rPr>
            </w:pPr>
            <w:r w:rsidRPr="00153055">
              <w:rPr>
                <w:rFonts w:hAnsi="Times New Roman Bold"/>
                <w:sz w:val="20"/>
                <w:szCs w:val="20"/>
              </w:rPr>
              <w:t>Medium</w:t>
            </w:r>
          </w:p>
        </w:tc>
        <w:tc>
          <w:tcPr>
            <w:tcW w:w="5946" w:type="dxa"/>
            <w:shd w:val="clear" w:color="auto" w:fill="auto"/>
          </w:tcPr>
          <w:p w:rsidR="00952689" w:rsidRPr="00153055" w:rsidRDefault="00E114D3" w:rsidP="00153055">
            <w:pPr>
              <w:pStyle w:val="Footer"/>
              <w:tabs>
                <w:tab w:val="clear" w:pos="4320"/>
                <w:tab w:val="clear" w:pos="8640"/>
              </w:tabs>
              <w:rPr>
                <w:rFonts w:hAnsi="Times New Roman Bold"/>
                <w:sz w:val="20"/>
                <w:szCs w:val="20"/>
              </w:rPr>
            </w:pPr>
            <w:r w:rsidRPr="00153055">
              <w:rPr>
                <w:rFonts w:hAnsi="Times New Roman Bold"/>
                <w:sz w:val="20"/>
                <w:szCs w:val="20"/>
              </w:rPr>
              <w:t>The project will mitigate this risk by seeking to engage and coordinate with key public authorities as well as private sector associations, responsible at different levels for the actual implementation SWH related regulations and quality control systems with related capacity building, when and as needed.</w:t>
            </w:r>
          </w:p>
        </w:tc>
      </w:tr>
      <w:tr w:rsidR="00952689" w:rsidTr="00153055">
        <w:tc>
          <w:tcPr>
            <w:tcW w:w="3570" w:type="dxa"/>
            <w:shd w:val="clear" w:color="auto" w:fill="auto"/>
          </w:tcPr>
          <w:p w:rsidR="00952689" w:rsidRPr="00153055" w:rsidRDefault="00E114D3" w:rsidP="00153055">
            <w:pPr>
              <w:pStyle w:val="Footer"/>
              <w:tabs>
                <w:tab w:val="clear" w:pos="4320"/>
                <w:tab w:val="clear" w:pos="8640"/>
              </w:tabs>
              <w:rPr>
                <w:rFonts w:hAnsi="Times New Roman Bold"/>
                <w:sz w:val="20"/>
                <w:szCs w:val="20"/>
              </w:rPr>
            </w:pPr>
            <w:r w:rsidRPr="00153055">
              <w:rPr>
                <w:rFonts w:hAnsi="Times New Roman Bold"/>
                <w:sz w:val="20"/>
                <w:szCs w:val="20"/>
              </w:rPr>
              <w:t>Lack of motivation and ultimate interest of the targeted stakeholders to participate in and learn from the training and capacity building activities organized by the project.</w:t>
            </w:r>
          </w:p>
        </w:tc>
        <w:tc>
          <w:tcPr>
            <w:tcW w:w="1143" w:type="dxa"/>
            <w:shd w:val="clear" w:color="auto" w:fill="auto"/>
          </w:tcPr>
          <w:p w:rsidR="00952689" w:rsidRPr="00153055" w:rsidRDefault="00FF4F6C" w:rsidP="00153055">
            <w:pPr>
              <w:pStyle w:val="Footer"/>
              <w:tabs>
                <w:tab w:val="clear" w:pos="4320"/>
                <w:tab w:val="clear" w:pos="8640"/>
              </w:tabs>
              <w:rPr>
                <w:rFonts w:hAnsi="Times New Roman Bold"/>
                <w:sz w:val="20"/>
                <w:szCs w:val="20"/>
              </w:rPr>
            </w:pPr>
            <w:r w:rsidRPr="00153055">
              <w:rPr>
                <w:rFonts w:hAnsi="Times New Roman Bold"/>
                <w:sz w:val="20"/>
                <w:szCs w:val="20"/>
              </w:rPr>
              <w:t>Low</w:t>
            </w:r>
          </w:p>
        </w:tc>
        <w:tc>
          <w:tcPr>
            <w:tcW w:w="5946" w:type="dxa"/>
            <w:shd w:val="clear" w:color="auto" w:fill="auto"/>
          </w:tcPr>
          <w:p w:rsidR="00952689" w:rsidRPr="00153055" w:rsidRDefault="00E114D3" w:rsidP="00153055">
            <w:pPr>
              <w:pStyle w:val="Footer"/>
              <w:tabs>
                <w:tab w:val="clear" w:pos="4320"/>
                <w:tab w:val="clear" w:pos="8640"/>
              </w:tabs>
              <w:rPr>
                <w:rFonts w:hAnsi="Times New Roman Bold"/>
                <w:sz w:val="20"/>
                <w:szCs w:val="20"/>
              </w:rPr>
            </w:pPr>
            <w:r w:rsidRPr="00153055">
              <w:rPr>
                <w:rFonts w:hAnsi="Times New Roman Bold"/>
                <w:sz w:val="20"/>
                <w:szCs w:val="20"/>
              </w:rPr>
              <w:t>Creating incremental value for training by identifying and raising the awareness of the targeted supply side stakeholders on new business opportunities resulting from training and supporting the establishment of sustainable demand for the new services on EE and solar thermal and/or products.</w:t>
            </w:r>
          </w:p>
        </w:tc>
      </w:tr>
      <w:tr w:rsidR="00952689" w:rsidTr="00153055">
        <w:tc>
          <w:tcPr>
            <w:tcW w:w="3570" w:type="dxa"/>
            <w:shd w:val="clear" w:color="auto" w:fill="auto"/>
          </w:tcPr>
          <w:p w:rsidR="00952689" w:rsidRPr="00153055" w:rsidRDefault="008408F0" w:rsidP="00153055">
            <w:pPr>
              <w:pStyle w:val="Footer"/>
              <w:tabs>
                <w:tab w:val="clear" w:pos="4320"/>
                <w:tab w:val="clear" w:pos="8640"/>
              </w:tabs>
              <w:rPr>
                <w:rFonts w:hAnsi="Times New Roman Bold"/>
                <w:sz w:val="20"/>
                <w:szCs w:val="20"/>
              </w:rPr>
            </w:pPr>
            <w:r w:rsidRPr="00153055">
              <w:rPr>
                <w:rFonts w:hAnsi="Times New Roman Bold"/>
                <w:sz w:val="20"/>
                <w:szCs w:val="20"/>
              </w:rPr>
              <w:t>The market development efforts and promotion mechanisms established are not sustainable</w:t>
            </w:r>
            <w:r w:rsidR="00FF4F6C" w:rsidRPr="00153055">
              <w:rPr>
                <w:rFonts w:hAnsi="Times New Roman Bold"/>
                <w:sz w:val="20"/>
                <w:szCs w:val="20"/>
              </w:rPr>
              <w:t xml:space="preserve"> due to </w:t>
            </w:r>
            <w:r w:rsidR="006B2DC5" w:rsidRPr="00153055">
              <w:rPr>
                <w:rFonts w:hAnsi="Times New Roman Bold"/>
                <w:sz w:val="20"/>
                <w:szCs w:val="20"/>
              </w:rPr>
              <w:t xml:space="preserve">uncertainty in and/or </w:t>
            </w:r>
            <w:r w:rsidR="00FF4F6C" w:rsidRPr="00153055">
              <w:rPr>
                <w:rFonts w:hAnsi="Times New Roman Bold"/>
                <w:sz w:val="20"/>
                <w:szCs w:val="20"/>
              </w:rPr>
              <w:t>lack of demand for SW</w:t>
            </w:r>
            <w:r w:rsidR="00615022" w:rsidRPr="00153055">
              <w:rPr>
                <w:rFonts w:hAnsi="Times New Roman Bold"/>
                <w:sz w:val="20"/>
                <w:szCs w:val="20"/>
              </w:rPr>
              <w:t>H</w:t>
            </w:r>
          </w:p>
        </w:tc>
        <w:tc>
          <w:tcPr>
            <w:tcW w:w="1143" w:type="dxa"/>
            <w:shd w:val="clear" w:color="auto" w:fill="auto"/>
          </w:tcPr>
          <w:p w:rsidR="00952689" w:rsidRPr="00153055" w:rsidRDefault="00FF4F6C" w:rsidP="00153055">
            <w:pPr>
              <w:pStyle w:val="Footer"/>
              <w:tabs>
                <w:tab w:val="clear" w:pos="4320"/>
                <w:tab w:val="clear" w:pos="8640"/>
              </w:tabs>
              <w:rPr>
                <w:rFonts w:hAnsi="Times New Roman Bold"/>
                <w:sz w:val="20"/>
                <w:szCs w:val="20"/>
              </w:rPr>
            </w:pPr>
            <w:r w:rsidRPr="00153055">
              <w:rPr>
                <w:rFonts w:hAnsi="Times New Roman Bold"/>
                <w:sz w:val="20"/>
                <w:szCs w:val="20"/>
              </w:rPr>
              <w:t>High</w:t>
            </w:r>
          </w:p>
        </w:tc>
        <w:tc>
          <w:tcPr>
            <w:tcW w:w="5946" w:type="dxa"/>
            <w:shd w:val="clear" w:color="auto" w:fill="auto"/>
          </w:tcPr>
          <w:p w:rsidR="00952689" w:rsidRPr="00153055" w:rsidRDefault="00C302FA" w:rsidP="00153055">
            <w:pPr>
              <w:pStyle w:val="Footer"/>
              <w:tabs>
                <w:tab w:val="clear" w:pos="4320"/>
                <w:tab w:val="clear" w:pos="8640"/>
              </w:tabs>
              <w:rPr>
                <w:rFonts w:hAnsi="Times New Roman Bold"/>
                <w:sz w:val="20"/>
                <w:szCs w:val="20"/>
              </w:rPr>
            </w:pPr>
            <w:r w:rsidRPr="00153055">
              <w:rPr>
                <w:rFonts w:hAnsi="Times New Roman Bold"/>
                <w:sz w:val="20"/>
                <w:szCs w:val="20"/>
              </w:rPr>
              <w:t>Building on baseline analysis of the PPG phase, the project will carry out a detailed assessment on the demand for SWH and market characteristics, including a cost-benefit analysis vis-</w:t>
            </w:r>
            <w:r w:rsidRPr="00153055">
              <w:rPr>
                <w:rFonts w:hAnsi="Times New Roman Bold"/>
                <w:sz w:val="20"/>
                <w:szCs w:val="20"/>
              </w:rPr>
              <w:t>à</w:t>
            </w:r>
            <w:r w:rsidRPr="00153055">
              <w:rPr>
                <w:rFonts w:hAnsi="Times New Roman Bold"/>
                <w:sz w:val="20"/>
                <w:szCs w:val="20"/>
              </w:rPr>
              <w:t xml:space="preserve">-vis conventional alternatives for various applications. </w:t>
            </w:r>
            <w:r w:rsidR="00FF4F6C" w:rsidRPr="00153055">
              <w:rPr>
                <w:rFonts w:hAnsi="Times New Roman Bold"/>
                <w:sz w:val="20"/>
                <w:szCs w:val="20"/>
              </w:rPr>
              <w:t>The project will address the various gaps that inhibit market penetration of SWH in a holistic way by simultaneously dealing with supply side and demand side issues. The i</w:t>
            </w:r>
            <w:r w:rsidR="008408F0" w:rsidRPr="00153055">
              <w:rPr>
                <w:rFonts w:hAnsi="Times New Roman Bold"/>
                <w:sz w:val="20"/>
                <w:szCs w:val="20"/>
              </w:rPr>
              <w:t>ntegration of a realistic exit strategy into the project design</w:t>
            </w:r>
            <w:r w:rsidR="00B24FBC" w:rsidRPr="00153055">
              <w:rPr>
                <w:rFonts w:hAnsi="Times New Roman Bold"/>
                <w:sz w:val="20"/>
                <w:szCs w:val="20"/>
              </w:rPr>
              <w:t xml:space="preserve"> with the commitment of the key stakeholders to support this strategy, </w:t>
            </w:r>
            <w:r w:rsidR="008408F0" w:rsidRPr="00153055">
              <w:rPr>
                <w:rFonts w:hAnsi="Times New Roman Bold"/>
                <w:sz w:val="20"/>
                <w:szCs w:val="20"/>
              </w:rPr>
              <w:t xml:space="preserve">including incentives and financial support mechanisms </w:t>
            </w:r>
            <w:r w:rsidR="00FF4F6C" w:rsidRPr="00153055">
              <w:rPr>
                <w:rFonts w:hAnsi="Times New Roman Bold"/>
                <w:sz w:val="20"/>
                <w:szCs w:val="20"/>
              </w:rPr>
              <w:t>and continuing SWH promotion and information campaigns</w:t>
            </w:r>
            <w:r w:rsidR="00B24FBC" w:rsidRPr="00153055">
              <w:rPr>
                <w:rFonts w:hAnsi="Times New Roman Bold"/>
                <w:sz w:val="20"/>
                <w:szCs w:val="20"/>
              </w:rPr>
              <w:t xml:space="preserve"> on the longer-term economic benefits of SWH and EE measures.</w:t>
            </w:r>
          </w:p>
        </w:tc>
      </w:tr>
    </w:tbl>
    <w:p w:rsidR="00A83B43" w:rsidRDefault="00A83B43" w:rsidP="00DB5E99">
      <w:pPr>
        <w:pStyle w:val="Footer"/>
        <w:tabs>
          <w:tab w:val="clear" w:pos="4320"/>
          <w:tab w:val="clear" w:pos="8640"/>
        </w:tabs>
        <w:ind w:left="357"/>
        <w:jc w:val="both"/>
        <w:rPr>
          <w:rFonts w:hAnsi="Times New Roman Bold"/>
          <w:sz w:val="22"/>
          <w:szCs w:val="22"/>
        </w:rPr>
      </w:pPr>
    </w:p>
    <w:p w:rsidR="00A83B43" w:rsidRDefault="00A83B43" w:rsidP="00DB5E99">
      <w:pPr>
        <w:pStyle w:val="Footer"/>
        <w:tabs>
          <w:tab w:val="clear" w:pos="4320"/>
          <w:tab w:val="clear" w:pos="8640"/>
        </w:tabs>
        <w:ind w:left="357"/>
        <w:jc w:val="both"/>
        <w:rPr>
          <w:rFonts w:hAnsi="Times New Roman Bold"/>
          <w:sz w:val="22"/>
          <w:szCs w:val="22"/>
        </w:rPr>
      </w:pPr>
    </w:p>
    <w:p w:rsidR="007A35BB" w:rsidRDefault="007A35BB" w:rsidP="00DB5E99">
      <w:pPr>
        <w:pStyle w:val="Footer"/>
        <w:tabs>
          <w:tab w:val="clear" w:pos="4320"/>
          <w:tab w:val="clear" w:pos="8640"/>
        </w:tabs>
        <w:ind w:left="357"/>
        <w:jc w:val="both"/>
        <w:rPr>
          <w:rFonts w:hAnsi="Times New Roman Bold"/>
          <w:sz w:val="22"/>
          <w:szCs w:val="22"/>
        </w:rPr>
      </w:pPr>
    </w:p>
    <w:p w:rsidR="00A83B43" w:rsidRPr="00A83B43" w:rsidRDefault="006565A1" w:rsidP="006565A1">
      <w:pPr>
        <w:tabs>
          <w:tab w:val="left" w:pos="851"/>
        </w:tabs>
        <w:ind w:left="851" w:hanging="491"/>
        <w:rPr>
          <w:b/>
          <w:color w:val="000000"/>
          <w:sz w:val="22"/>
          <w:szCs w:val="22"/>
        </w:rPr>
      </w:pPr>
      <w:r>
        <w:rPr>
          <w:b/>
          <w:sz w:val="22"/>
          <w:szCs w:val="22"/>
        </w:rPr>
        <w:t>A.4</w:t>
      </w:r>
      <w:r>
        <w:rPr>
          <w:b/>
          <w:sz w:val="22"/>
          <w:szCs w:val="22"/>
        </w:rPr>
        <w:tab/>
      </w:r>
      <w:r w:rsidR="00A83B43" w:rsidRPr="00A83B43">
        <w:rPr>
          <w:b/>
          <w:sz w:val="22"/>
          <w:szCs w:val="22"/>
        </w:rPr>
        <w:t>Outline the coordination with other related initiatives:</w:t>
      </w:r>
      <w:r w:rsidR="00A83B43" w:rsidRPr="00A83B43">
        <w:rPr>
          <w:b/>
          <w:color w:val="000000"/>
          <w:sz w:val="22"/>
          <w:szCs w:val="22"/>
        </w:rPr>
        <w:t xml:space="preserve"> </w:t>
      </w:r>
    </w:p>
    <w:p w:rsidR="00A83B43" w:rsidRDefault="00A83B43" w:rsidP="00DB5E99">
      <w:pPr>
        <w:pStyle w:val="Footer"/>
        <w:tabs>
          <w:tab w:val="clear" w:pos="4320"/>
          <w:tab w:val="clear" w:pos="8640"/>
        </w:tabs>
        <w:ind w:left="357"/>
        <w:jc w:val="both"/>
        <w:rPr>
          <w:rFonts w:hAnsi="Times New Roman Bold"/>
          <w:sz w:val="22"/>
          <w:szCs w:val="22"/>
        </w:rPr>
      </w:pPr>
    </w:p>
    <w:p w:rsidR="00F57E2B" w:rsidRDefault="00F57E2B" w:rsidP="006B2DC5">
      <w:pPr>
        <w:pStyle w:val="Footer"/>
        <w:tabs>
          <w:tab w:val="clear" w:pos="4320"/>
          <w:tab w:val="clear" w:pos="8640"/>
        </w:tabs>
        <w:ind w:left="357"/>
        <w:jc w:val="both"/>
        <w:rPr>
          <w:rFonts w:hAnsi="Times New Roman Bold"/>
          <w:sz w:val="22"/>
          <w:szCs w:val="22"/>
        </w:rPr>
      </w:pPr>
      <w:r>
        <w:rPr>
          <w:rFonts w:hAnsi="Times New Roman Bold"/>
          <w:sz w:val="22"/>
          <w:szCs w:val="22"/>
        </w:rPr>
        <w:t xml:space="preserve">The UNDP/GEF project </w:t>
      </w:r>
      <w:r>
        <w:rPr>
          <w:rFonts w:hAnsi="Times New Roman Bold"/>
          <w:sz w:val="22"/>
          <w:szCs w:val="22"/>
        </w:rPr>
        <w:t>“</w:t>
      </w:r>
      <w:r>
        <w:rPr>
          <w:rFonts w:hAnsi="Times New Roman Bold"/>
          <w:sz w:val="22"/>
          <w:szCs w:val="22"/>
        </w:rPr>
        <w:t>Energy Efficiency in Central America</w:t>
      </w:r>
      <w:r>
        <w:rPr>
          <w:rFonts w:hAnsi="Times New Roman Bold"/>
          <w:sz w:val="22"/>
          <w:szCs w:val="22"/>
        </w:rPr>
        <w:t>”</w:t>
      </w:r>
      <w:r>
        <w:rPr>
          <w:rFonts w:hAnsi="Times New Roman Bold"/>
          <w:sz w:val="22"/>
          <w:szCs w:val="22"/>
        </w:rPr>
        <w:t xml:space="preserve"> (PEER) was successfully implemented in four countries in that region, including Panama</w:t>
      </w:r>
      <w:r w:rsidR="006B1D6B">
        <w:rPr>
          <w:rFonts w:hAnsi="Times New Roman Bold"/>
          <w:sz w:val="22"/>
          <w:szCs w:val="22"/>
        </w:rPr>
        <w:t>, during 2006-2011</w:t>
      </w:r>
      <w:r>
        <w:rPr>
          <w:rFonts w:hAnsi="Times New Roman Bold"/>
          <w:sz w:val="22"/>
          <w:szCs w:val="22"/>
        </w:rPr>
        <w:t xml:space="preserve">. Although </w:t>
      </w:r>
      <w:r w:rsidR="006B1D6B">
        <w:rPr>
          <w:rFonts w:hAnsi="Times New Roman Bold"/>
          <w:sz w:val="22"/>
          <w:szCs w:val="22"/>
        </w:rPr>
        <w:t>PEER focused</w:t>
      </w:r>
      <w:r>
        <w:rPr>
          <w:rFonts w:hAnsi="Times New Roman Bold"/>
          <w:sz w:val="22"/>
          <w:szCs w:val="22"/>
        </w:rPr>
        <w:t xml:space="preserve"> on efficiency in </w:t>
      </w:r>
      <w:r w:rsidRPr="006B1D6B">
        <w:rPr>
          <w:rFonts w:hAnsi="Times New Roman Bold"/>
          <w:i/>
          <w:sz w:val="22"/>
          <w:szCs w:val="22"/>
        </w:rPr>
        <w:t xml:space="preserve">electric </w:t>
      </w:r>
      <w:r>
        <w:rPr>
          <w:rFonts w:hAnsi="Times New Roman Bold"/>
          <w:sz w:val="22"/>
          <w:szCs w:val="22"/>
        </w:rPr>
        <w:t>energy, the proposed SWH project will built on the experiences and case studies of PEER and the goodwill created in Panama regarding energy efficiency initiatives.</w:t>
      </w:r>
      <w:r w:rsidR="006B2DC5">
        <w:rPr>
          <w:rFonts w:hAnsi="Times New Roman Bold"/>
          <w:sz w:val="22"/>
          <w:szCs w:val="22"/>
        </w:rPr>
        <w:t xml:space="preserve"> </w:t>
      </w:r>
      <w:r w:rsidR="00970721">
        <w:rPr>
          <w:rFonts w:hAnsi="Times New Roman Bold"/>
          <w:sz w:val="22"/>
          <w:szCs w:val="22"/>
        </w:rPr>
        <w:t>The project will also work with regional organizations, such as Inter-American Development Bank (IBD)</w:t>
      </w:r>
      <w:r w:rsidR="007445F8">
        <w:rPr>
          <w:rFonts w:hAnsi="Times New Roman Bold"/>
          <w:sz w:val="22"/>
          <w:szCs w:val="22"/>
        </w:rPr>
        <w:t xml:space="preserve">, </w:t>
      </w:r>
      <w:r w:rsidR="00E818BB">
        <w:rPr>
          <w:rFonts w:hAnsi="Times New Roman Bold"/>
          <w:sz w:val="22"/>
          <w:szCs w:val="22"/>
        </w:rPr>
        <w:t>Central American Integration System (SICA)</w:t>
      </w:r>
      <w:r w:rsidR="00E818BB">
        <w:rPr>
          <w:rStyle w:val="FootnoteReference"/>
          <w:rFonts w:hAnsi="Times New Roman Bold"/>
          <w:sz w:val="22"/>
          <w:szCs w:val="22"/>
        </w:rPr>
        <w:footnoteReference w:id="21"/>
      </w:r>
      <w:r w:rsidR="00970721">
        <w:rPr>
          <w:rFonts w:hAnsi="Times New Roman Bold"/>
          <w:sz w:val="22"/>
          <w:szCs w:val="22"/>
        </w:rPr>
        <w:t xml:space="preserve"> </w:t>
      </w:r>
      <w:r w:rsidR="007445F8">
        <w:rPr>
          <w:rFonts w:hAnsi="Times New Roman Bold"/>
          <w:sz w:val="22"/>
          <w:szCs w:val="22"/>
        </w:rPr>
        <w:t xml:space="preserve">and the Latin American Energy Organization (OLADE), </w:t>
      </w:r>
      <w:r w:rsidR="00970721">
        <w:rPr>
          <w:rFonts w:hAnsi="Times New Roman Bold"/>
          <w:sz w:val="22"/>
          <w:szCs w:val="22"/>
        </w:rPr>
        <w:t xml:space="preserve">and seek synergies with ongoing </w:t>
      </w:r>
      <w:r w:rsidR="006B1D6B">
        <w:rPr>
          <w:rFonts w:hAnsi="Times New Roman Bold"/>
          <w:sz w:val="22"/>
          <w:szCs w:val="22"/>
        </w:rPr>
        <w:t xml:space="preserve">and future </w:t>
      </w:r>
      <w:r w:rsidR="00970721">
        <w:rPr>
          <w:rFonts w:hAnsi="Times New Roman Bold"/>
          <w:sz w:val="22"/>
          <w:szCs w:val="22"/>
        </w:rPr>
        <w:t>technical assistance programs in the Central American region</w:t>
      </w:r>
      <w:r w:rsidR="00F25BE6">
        <w:rPr>
          <w:rFonts w:hAnsi="Times New Roman Bold"/>
          <w:sz w:val="22"/>
          <w:szCs w:val="22"/>
        </w:rPr>
        <w:t>.</w:t>
      </w:r>
    </w:p>
    <w:p w:rsidR="006B2DC5" w:rsidRDefault="006B2DC5" w:rsidP="00D55D66">
      <w:pPr>
        <w:pStyle w:val="Footer"/>
        <w:tabs>
          <w:tab w:val="clear" w:pos="4320"/>
          <w:tab w:val="clear" w:pos="8640"/>
        </w:tabs>
        <w:ind w:left="357"/>
        <w:jc w:val="both"/>
        <w:rPr>
          <w:rFonts w:hAnsi="Times New Roman Bold"/>
          <w:sz w:val="22"/>
          <w:szCs w:val="22"/>
        </w:rPr>
      </w:pPr>
    </w:p>
    <w:p w:rsidR="00341F3F" w:rsidRDefault="006B2DC5">
      <w:pPr>
        <w:pStyle w:val="FootnoteText"/>
        <w:tabs>
          <w:tab w:val="left" w:pos="284"/>
        </w:tabs>
        <w:ind w:left="284" w:hanging="284"/>
        <w:jc w:val="both"/>
        <w:rPr>
          <w:sz w:val="22"/>
          <w:szCs w:val="22"/>
        </w:rPr>
      </w:pPr>
      <w:r>
        <w:rPr>
          <w:sz w:val="22"/>
          <w:szCs w:val="22"/>
        </w:rPr>
        <w:tab/>
        <w:t xml:space="preserve">The project will </w:t>
      </w:r>
      <w:r w:rsidR="007A1A16" w:rsidRPr="007A1A16">
        <w:rPr>
          <w:sz w:val="22"/>
          <w:szCs w:val="22"/>
        </w:rPr>
        <w:t>contribute to the knowledge management component of the GEF project # 2939: “Global Solar Water Heating Market Transformation and Strengthening Initiative” currently under implementation.</w:t>
      </w:r>
      <w:r>
        <w:rPr>
          <w:sz w:val="22"/>
          <w:szCs w:val="22"/>
        </w:rPr>
        <w:t xml:space="preserve">  </w:t>
      </w:r>
      <w:r w:rsidR="005705C0">
        <w:rPr>
          <w:sz w:val="22"/>
          <w:szCs w:val="22"/>
        </w:rPr>
        <w:t>In return</w:t>
      </w:r>
      <w:r>
        <w:rPr>
          <w:sz w:val="22"/>
          <w:szCs w:val="22"/>
        </w:rPr>
        <w:t xml:space="preserve">, the experience of UNEP </w:t>
      </w:r>
      <w:r w:rsidR="005705C0">
        <w:rPr>
          <w:sz w:val="22"/>
          <w:szCs w:val="22"/>
        </w:rPr>
        <w:t>with regard to</w:t>
      </w:r>
      <w:r>
        <w:rPr>
          <w:sz w:val="22"/>
          <w:szCs w:val="22"/>
        </w:rPr>
        <w:t xml:space="preserve"> this global </w:t>
      </w:r>
      <w:r w:rsidR="005705C0">
        <w:rPr>
          <w:sz w:val="22"/>
          <w:szCs w:val="22"/>
        </w:rPr>
        <w:t xml:space="preserve">project </w:t>
      </w:r>
      <w:r>
        <w:rPr>
          <w:sz w:val="22"/>
          <w:szCs w:val="22"/>
        </w:rPr>
        <w:t>and other SWH initiative</w:t>
      </w:r>
      <w:r w:rsidR="005705C0">
        <w:rPr>
          <w:sz w:val="22"/>
          <w:szCs w:val="22"/>
        </w:rPr>
        <w:t>s</w:t>
      </w:r>
      <w:r>
        <w:rPr>
          <w:sz w:val="22"/>
          <w:szCs w:val="22"/>
        </w:rPr>
        <w:t xml:space="preserve"> (see Section B.3</w:t>
      </w:r>
      <w:r w:rsidR="00FD7352">
        <w:rPr>
          <w:sz w:val="22"/>
          <w:szCs w:val="22"/>
        </w:rPr>
        <w:t>) will</w:t>
      </w:r>
      <w:r>
        <w:rPr>
          <w:sz w:val="22"/>
          <w:szCs w:val="22"/>
        </w:rPr>
        <w:t xml:space="preserve"> </w:t>
      </w:r>
      <w:r w:rsidR="005705C0">
        <w:rPr>
          <w:sz w:val="22"/>
          <w:szCs w:val="22"/>
        </w:rPr>
        <w:t xml:space="preserve">provide </w:t>
      </w:r>
      <w:r>
        <w:rPr>
          <w:sz w:val="22"/>
          <w:szCs w:val="22"/>
        </w:rPr>
        <w:t xml:space="preserve">important lessons learnt for </w:t>
      </w:r>
      <w:r w:rsidR="005705C0">
        <w:rPr>
          <w:sz w:val="22"/>
          <w:szCs w:val="22"/>
        </w:rPr>
        <w:t>the</w:t>
      </w:r>
      <w:r>
        <w:rPr>
          <w:sz w:val="22"/>
          <w:szCs w:val="22"/>
        </w:rPr>
        <w:t xml:space="preserve"> project.</w:t>
      </w:r>
    </w:p>
    <w:p w:rsidR="006B2DC5" w:rsidRPr="00F25BE6" w:rsidRDefault="006B2DC5" w:rsidP="00DB5E99">
      <w:pPr>
        <w:pStyle w:val="Footer"/>
        <w:tabs>
          <w:tab w:val="clear" w:pos="4320"/>
          <w:tab w:val="clear" w:pos="8640"/>
        </w:tabs>
        <w:ind w:left="357"/>
        <w:jc w:val="both"/>
        <w:rPr>
          <w:rFonts w:hAnsi="Times New Roman Bold"/>
          <w:sz w:val="22"/>
          <w:szCs w:val="22"/>
        </w:rPr>
      </w:pPr>
    </w:p>
    <w:p w:rsidR="009B3EC7" w:rsidRDefault="009B3EC7" w:rsidP="009B3EC7">
      <w:pPr>
        <w:pStyle w:val="Footer"/>
        <w:rPr>
          <w:b/>
          <w:caps/>
          <w:sz w:val="22"/>
          <w:u w:val="single"/>
        </w:rPr>
      </w:pPr>
    </w:p>
    <w:p w:rsidR="009B3EC7" w:rsidRPr="008708E8" w:rsidRDefault="009B3EC7" w:rsidP="009B3EC7">
      <w:pPr>
        <w:numPr>
          <w:ilvl w:val="0"/>
          <w:numId w:val="2"/>
        </w:numPr>
        <w:tabs>
          <w:tab w:val="clear" w:pos="360"/>
        </w:tabs>
        <w:rPr>
          <w:sz w:val="22"/>
          <w:szCs w:val="22"/>
        </w:rPr>
      </w:pPr>
      <w:r w:rsidRPr="007E3AFB">
        <w:rPr>
          <w:b/>
          <w:smallCaps/>
          <w:sz w:val="22"/>
          <w:szCs w:val="22"/>
        </w:rPr>
        <w:lastRenderedPageBreak/>
        <w:t>Description of the consistency of the</w:t>
      </w:r>
      <w:r w:rsidRPr="007E3AFB">
        <w:rPr>
          <w:smallCaps/>
          <w:sz w:val="22"/>
          <w:szCs w:val="22"/>
        </w:rPr>
        <w:t xml:space="preserve"> </w:t>
      </w:r>
      <w:r w:rsidRPr="007E3AFB">
        <w:rPr>
          <w:b/>
          <w:smallCaps/>
          <w:sz w:val="22"/>
          <w:szCs w:val="22"/>
        </w:rPr>
        <w:t>project with:</w:t>
      </w:r>
    </w:p>
    <w:p w:rsidR="000C46C6" w:rsidRPr="003775AD" w:rsidRDefault="000C46C6" w:rsidP="000C46C6">
      <w:pPr>
        <w:spacing w:after="80"/>
        <w:ind w:left="360"/>
        <w:rPr>
          <w:sz w:val="22"/>
          <w:szCs w:val="22"/>
        </w:rPr>
      </w:pPr>
    </w:p>
    <w:p w:rsidR="000C46C6" w:rsidRPr="00BE1748" w:rsidRDefault="000C46C6" w:rsidP="000C46C6">
      <w:pPr>
        <w:spacing w:after="80"/>
        <w:ind w:left="900" w:hanging="540"/>
        <w:rPr>
          <w:sz w:val="22"/>
          <w:szCs w:val="22"/>
        </w:rPr>
      </w:pPr>
      <w:r>
        <w:rPr>
          <w:b/>
          <w:sz w:val="22"/>
          <w:szCs w:val="22"/>
        </w:rPr>
        <w:t>B</w:t>
      </w:r>
      <w:r w:rsidRPr="007827C1">
        <w:rPr>
          <w:b/>
          <w:sz w:val="22"/>
          <w:szCs w:val="22"/>
        </w:rPr>
        <w:t>.</w:t>
      </w:r>
      <w:r>
        <w:rPr>
          <w:b/>
          <w:sz w:val="22"/>
          <w:szCs w:val="22"/>
        </w:rPr>
        <w:t>1</w:t>
      </w:r>
      <w:r w:rsidRPr="00BE1748">
        <w:rPr>
          <w:sz w:val="22"/>
          <w:szCs w:val="22"/>
        </w:rPr>
        <w:t xml:space="preserve">   </w:t>
      </w:r>
      <w:r>
        <w:rPr>
          <w:b/>
          <w:sz w:val="22"/>
          <w:szCs w:val="22"/>
        </w:rPr>
        <w:t>N</w:t>
      </w:r>
      <w:r w:rsidRPr="007827C1">
        <w:rPr>
          <w:b/>
          <w:sz w:val="22"/>
          <w:szCs w:val="22"/>
        </w:rPr>
        <w:t xml:space="preserve">ational strategies and plans or reports and assessments </w:t>
      </w:r>
      <w:r>
        <w:rPr>
          <w:b/>
          <w:sz w:val="22"/>
          <w:szCs w:val="22"/>
        </w:rPr>
        <w:t xml:space="preserve">under relevant conventions, if </w:t>
      </w:r>
      <w:r w:rsidRPr="007827C1">
        <w:rPr>
          <w:b/>
          <w:sz w:val="22"/>
          <w:szCs w:val="22"/>
        </w:rPr>
        <w:t>applicable, i.e. NAPAS, NAPs, NB</w:t>
      </w:r>
      <w:r>
        <w:rPr>
          <w:b/>
          <w:sz w:val="22"/>
          <w:szCs w:val="22"/>
        </w:rPr>
        <w:t xml:space="preserve">SAPs, national communications, </w:t>
      </w:r>
      <w:r w:rsidRPr="007827C1">
        <w:rPr>
          <w:b/>
          <w:sz w:val="22"/>
          <w:szCs w:val="22"/>
        </w:rPr>
        <w:t>TNAs, NIPs, PRSPs, NPFE, etc.:</w:t>
      </w:r>
      <w:r w:rsidRPr="00BE1748">
        <w:rPr>
          <w:sz w:val="22"/>
          <w:szCs w:val="22"/>
        </w:rPr>
        <w:t xml:space="preserve">  </w:t>
      </w:r>
    </w:p>
    <w:p w:rsidR="000C46C6" w:rsidRDefault="000C46C6" w:rsidP="000C46C6">
      <w:pPr>
        <w:pStyle w:val="Footer"/>
        <w:ind w:left="426"/>
        <w:rPr>
          <w:sz w:val="22"/>
        </w:rPr>
      </w:pPr>
    </w:p>
    <w:p w:rsidR="000C46C6" w:rsidRPr="007827C1" w:rsidRDefault="000C46C6" w:rsidP="000C46C6">
      <w:pPr>
        <w:pStyle w:val="Footer"/>
        <w:ind w:left="426"/>
        <w:jc w:val="both"/>
        <w:rPr>
          <w:sz w:val="22"/>
        </w:rPr>
      </w:pPr>
      <w:r>
        <w:rPr>
          <w:sz w:val="22"/>
        </w:rPr>
        <w:t>The Second National Communication (submitted in 2012) lists a range of climate change mitigation options in the energy sector on its page 114, including solar photovoltaic and thermal energy as well as energy efficiency options (efficient boilers, water heaters, lighting and motors) and specifically mentioning solar heating as a mitigation option.</w:t>
      </w:r>
    </w:p>
    <w:p w:rsidR="000C46C6" w:rsidRDefault="000C46C6" w:rsidP="000C46C6">
      <w:pPr>
        <w:pStyle w:val="Footer"/>
        <w:ind w:left="426"/>
        <w:jc w:val="both"/>
        <w:rPr>
          <w:b/>
          <w:caps/>
          <w:sz w:val="22"/>
          <w:u w:val="single"/>
        </w:rPr>
      </w:pPr>
    </w:p>
    <w:p w:rsidR="000C46C6" w:rsidRDefault="000C46C6" w:rsidP="000C46C6">
      <w:pPr>
        <w:pStyle w:val="Footer"/>
        <w:ind w:left="426"/>
        <w:jc w:val="both"/>
        <w:rPr>
          <w:sz w:val="22"/>
        </w:rPr>
      </w:pPr>
      <w:r>
        <w:rPr>
          <w:sz w:val="22"/>
        </w:rPr>
        <w:t xml:space="preserve">Panama has a policy and legal framework that promotes and provides incentives for private sector participation and for renewable energy in power generation. The Laws 6 (1995), 26 (1996) </w:t>
      </w:r>
      <w:r w:rsidR="00D160BC">
        <w:rPr>
          <w:sz w:val="22"/>
        </w:rPr>
        <w:t xml:space="preserve">and </w:t>
      </w:r>
      <w:r>
        <w:rPr>
          <w:sz w:val="22"/>
        </w:rPr>
        <w:t>45 (2004) provide for:</w:t>
      </w:r>
    </w:p>
    <w:p w:rsidR="000C46C6" w:rsidRDefault="000C46C6" w:rsidP="000C46C6">
      <w:pPr>
        <w:pStyle w:val="Footer"/>
        <w:numPr>
          <w:ilvl w:val="0"/>
          <w:numId w:val="6"/>
        </w:numPr>
        <w:tabs>
          <w:tab w:val="left" w:pos="709"/>
        </w:tabs>
        <w:ind w:left="709" w:hanging="283"/>
        <w:jc w:val="both"/>
        <w:rPr>
          <w:sz w:val="22"/>
        </w:rPr>
      </w:pPr>
      <w:r>
        <w:rPr>
          <w:sz w:val="22"/>
        </w:rPr>
        <w:t>Restructuring of the power sector in separate distribution, transmission and generation companies;</w:t>
      </w:r>
    </w:p>
    <w:p w:rsidR="000C46C6" w:rsidRDefault="000C46C6" w:rsidP="000C46C6">
      <w:pPr>
        <w:pStyle w:val="Footer"/>
        <w:numPr>
          <w:ilvl w:val="0"/>
          <w:numId w:val="6"/>
        </w:numPr>
        <w:tabs>
          <w:tab w:val="left" w:pos="709"/>
        </w:tabs>
        <w:ind w:left="709" w:hanging="283"/>
        <w:jc w:val="both"/>
        <w:rPr>
          <w:sz w:val="22"/>
        </w:rPr>
      </w:pPr>
      <w:r>
        <w:rPr>
          <w:sz w:val="22"/>
        </w:rPr>
        <w:t>Regulation for the operation of power companies and tariff setting;</w:t>
      </w:r>
    </w:p>
    <w:p w:rsidR="000C46C6" w:rsidRDefault="000C46C6" w:rsidP="000C46C6">
      <w:pPr>
        <w:pStyle w:val="Footer"/>
        <w:numPr>
          <w:ilvl w:val="0"/>
          <w:numId w:val="6"/>
        </w:numPr>
        <w:tabs>
          <w:tab w:val="left" w:pos="709"/>
        </w:tabs>
        <w:ind w:left="709" w:hanging="283"/>
        <w:jc w:val="both"/>
        <w:rPr>
          <w:sz w:val="22"/>
        </w:rPr>
      </w:pPr>
      <w:r>
        <w:rPr>
          <w:sz w:val="22"/>
        </w:rPr>
        <w:t>Modalities for private sector participation;</w:t>
      </w:r>
    </w:p>
    <w:p w:rsidR="000C46C6" w:rsidRDefault="000C46C6" w:rsidP="000C46C6">
      <w:pPr>
        <w:pStyle w:val="Footer"/>
        <w:numPr>
          <w:ilvl w:val="0"/>
          <w:numId w:val="6"/>
        </w:numPr>
        <w:tabs>
          <w:tab w:val="left" w:pos="709"/>
        </w:tabs>
        <w:ind w:left="709" w:hanging="283"/>
        <w:jc w:val="both"/>
        <w:rPr>
          <w:sz w:val="22"/>
        </w:rPr>
      </w:pPr>
      <w:r>
        <w:rPr>
          <w:sz w:val="22"/>
        </w:rPr>
        <w:t>Incentives for renewable energy development, such as exemption from distribution and transmission charges for small power generation (up to 20 MW), import duty exemptions for imports of equipment (for plants up to 50 kW) and fiscal incentives (such as lower revenue taxes).</w:t>
      </w:r>
    </w:p>
    <w:p w:rsidR="000C46C6" w:rsidRDefault="000C46C6" w:rsidP="000C46C6">
      <w:pPr>
        <w:pStyle w:val="Footer"/>
        <w:tabs>
          <w:tab w:val="left" w:pos="709"/>
        </w:tabs>
        <w:ind w:left="709"/>
        <w:jc w:val="both"/>
        <w:rPr>
          <w:sz w:val="22"/>
        </w:rPr>
      </w:pPr>
    </w:p>
    <w:p w:rsidR="000C46C6" w:rsidRPr="00A76D6A" w:rsidRDefault="000C46C6" w:rsidP="000C46C6">
      <w:pPr>
        <w:pStyle w:val="Footer"/>
        <w:tabs>
          <w:tab w:val="left" w:pos="426"/>
        </w:tabs>
        <w:ind w:left="426"/>
        <w:jc w:val="both"/>
        <w:rPr>
          <w:sz w:val="22"/>
        </w:rPr>
      </w:pPr>
      <w:r>
        <w:rPr>
          <w:sz w:val="22"/>
        </w:rPr>
        <w:t>Law 76 provides incentives for investments (equipment, construction, cleaner production, energy efficient processes, environmental audits and management systems) in agro-industries (35%) and other industries (25%).  Similarly, the tourism sector has tax and duty incentives. Currently, a new Law on the Rational Use of Energy and Energy (UREE) is under discussion in the National Assembly.  If approved in its current draft form, equipment and machinery that complies with certain minimum energy efficiency requirements would receive up to 50% of import duty exemption. It would also include minimum standards for buildings and certain equipment, such as CFLs and air conditioners.</w:t>
      </w:r>
    </w:p>
    <w:p w:rsidR="000C46C6" w:rsidRDefault="000C46C6" w:rsidP="000C46C6">
      <w:pPr>
        <w:pStyle w:val="Footer"/>
        <w:rPr>
          <w:b/>
          <w:caps/>
          <w:sz w:val="22"/>
          <w:u w:val="single"/>
        </w:rPr>
      </w:pPr>
    </w:p>
    <w:p w:rsidR="00F40402" w:rsidRPr="00E114D3" w:rsidRDefault="00F40402" w:rsidP="00F40402">
      <w:pPr>
        <w:pStyle w:val="Footer"/>
        <w:tabs>
          <w:tab w:val="clear" w:pos="4320"/>
          <w:tab w:val="clear" w:pos="8640"/>
        </w:tabs>
        <w:ind w:left="357"/>
        <w:jc w:val="both"/>
        <w:rPr>
          <w:sz w:val="22"/>
        </w:rPr>
      </w:pPr>
      <w:r w:rsidRPr="00E114D3">
        <w:rPr>
          <w:sz w:val="22"/>
        </w:rPr>
        <w:t xml:space="preserve">Panama’s UNDAF (UN Development Assistance Framework), 2007-2011 refers to “Environmental sustainability (water resources, biodiversity, forest development, climate change stabilization, disaster prevention) strengthened by normative frameworks, national strategies and local action” as one of the direct effects of international cooperation with the UN system in Panama.  </w:t>
      </w:r>
    </w:p>
    <w:p w:rsidR="009B3EC7" w:rsidRPr="00AA0E94" w:rsidRDefault="009B3EC7" w:rsidP="009B3EC7">
      <w:pPr>
        <w:ind w:left="360"/>
        <w:rPr>
          <w:sz w:val="22"/>
          <w:szCs w:val="22"/>
        </w:rPr>
      </w:pPr>
    </w:p>
    <w:p w:rsidR="009B3EC7" w:rsidRDefault="00F40402" w:rsidP="00F40402">
      <w:pPr>
        <w:tabs>
          <w:tab w:val="left" w:pos="851"/>
        </w:tabs>
        <w:ind w:left="360"/>
        <w:rPr>
          <w:b/>
          <w:sz w:val="22"/>
          <w:szCs w:val="22"/>
        </w:rPr>
      </w:pPr>
      <w:r>
        <w:rPr>
          <w:b/>
          <w:sz w:val="22"/>
          <w:szCs w:val="22"/>
        </w:rPr>
        <w:t>B.2</w:t>
      </w:r>
      <w:r>
        <w:rPr>
          <w:b/>
          <w:sz w:val="22"/>
          <w:szCs w:val="22"/>
        </w:rPr>
        <w:tab/>
        <w:t>GEF focal area and/or fund(s) strategies, eligibility criteria and priorities:</w:t>
      </w:r>
    </w:p>
    <w:p w:rsidR="009B3EC7" w:rsidRPr="007827C1" w:rsidRDefault="009B3EC7" w:rsidP="009B3EC7">
      <w:pPr>
        <w:ind w:left="360"/>
        <w:rPr>
          <w:b/>
          <w:sz w:val="22"/>
          <w:szCs w:val="22"/>
        </w:rPr>
      </w:pPr>
    </w:p>
    <w:p w:rsidR="009B3EC7" w:rsidRDefault="009B3EC7" w:rsidP="009B3EC7">
      <w:pPr>
        <w:spacing w:after="80"/>
        <w:ind w:left="360"/>
        <w:jc w:val="both"/>
        <w:rPr>
          <w:sz w:val="22"/>
          <w:szCs w:val="22"/>
        </w:rPr>
      </w:pPr>
      <w:r>
        <w:rPr>
          <w:sz w:val="22"/>
          <w:szCs w:val="22"/>
        </w:rPr>
        <w:t xml:space="preserve">The </w:t>
      </w:r>
      <w:r w:rsidRPr="008708E8">
        <w:rPr>
          <w:sz w:val="22"/>
          <w:szCs w:val="22"/>
        </w:rPr>
        <w:t xml:space="preserve">project is in consistency with GEF-5 Climate Change Focal Area </w:t>
      </w:r>
      <w:r>
        <w:rPr>
          <w:sz w:val="22"/>
          <w:szCs w:val="22"/>
        </w:rPr>
        <w:t xml:space="preserve">Objective </w:t>
      </w:r>
      <w:r w:rsidRPr="008708E8">
        <w:rPr>
          <w:sz w:val="22"/>
          <w:szCs w:val="22"/>
        </w:rPr>
        <w:t xml:space="preserve">3 </w:t>
      </w:r>
      <w:r>
        <w:rPr>
          <w:sz w:val="22"/>
          <w:szCs w:val="22"/>
        </w:rPr>
        <w:t xml:space="preserve">(CCM-3) </w:t>
      </w:r>
      <w:r w:rsidRPr="008708E8">
        <w:rPr>
          <w:sz w:val="22"/>
          <w:szCs w:val="22"/>
        </w:rPr>
        <w:t>aiming at promoting investments in renewable energy technologie</w:t>
      </w:r>
      <w:r>
        <w:rPr>
          <w:sz w:val="22"/>
          <w:szCs w:val="22"/>
        </w:rPr>
        <w:t>s as well as</w:t>
      </w:r>
      <w:r w:rsidRPr="00B845DB">
        <w:t xml:space="preserve"> </w:t>
      </w:r>
      <w:r>
        <w:rPr>
          <w:sz w:val="22"/>
          <w:szCs w:val="22"/>
        </w:rPr>
        <w:t>Objective 2 (CCM-2)</w:t>
      </w:r>
      <w:r w:rsidRPr="00B845DB">
        <w:rPr>
          <w:sz w:val="22"/>
          <w:szCs w:val="22"/>
        </w:rPr>
        <w:t xml:space="preserve"> aiming at promoting market transformation for energy efficiency in industry and the building sector</w:t>
      </w:r>
      <w:r w:rsidRPr="008708E8">
        <w:rPr>
          <w:sz w:val="22"/>
          <w:szCs w:val="22"/>
        </w:rPr>
        <w:t>s. It presents a program that promotes the introduction of</w:t>
      </w:r>
      <w:r>
        <w:rPr>
          <w:sz w:val="22"/>
          <w:szCs w:val="22"/>
        </w:rPr>
        <w:t xml:space="preserve"> solar water heating (SWH) </w:t>
      </w:r>
      <w:r w:rsidRPr="008708E8">
        <w:rPr>
          <w:sz w:val="22"/>
          <w:szCs w:val="22"/>
        </w:rPr>
        <w:t xml:space="preserve">applications in </w:t>
      </w:r>
      <w:r>
        <w:rPr>
          <w:sz w:val="22"/>
          <w:szCs w:val="22"/>
        </w:rPr>
        <w:t>hotel, tourism, agribusiness and health sectors in Panama as well as in buildings, accompanied by cost-effective energy saving measures.</w:t>
      </w:r>
      <w:r w:rsidRPr="008708E8">
        <w:rPr>
          <w:sz w:val="22"/>
          <w:szCs w:val="22"/>
        </w:rPr>
        <w:t xml:space="preserve">  This will be achieved through a combination of technical assis</w:t>
      </w:r>
      <w:r>
        <w:rPr>
          <w:sz w:val="22"/>
          <w:szCs w:val="22"/>
        </w:rPr>
        <w:t xml:space="preserve">tance and investment activities, </w:t>
      </w:r>
      <w:r w:rsidRPr="008708E8">
        <w:rPr>
          <w:sz w:val="22"/>
          <w:szCs w:val="22"/>
        </w:rPr>
        <w:t xml:space="preserve">including (1) the adoption of a conducive </w:t>
      </w:r>
      <w:r>
        <w:rPr>
          <w:sz w:val="22"/>
          <w:szCs w:val="22"/>
        </w:rPr>
        <w:t>policies and regulations</w:t>
      </w:r>
      <w:r w:rsidRPr="008708E8">
        <w:rPr>
          <w:sz w:val="22"/>
          <w:szCs w:val="22"/>
        </w:rPr>
        <w:t xml:space="preserve"> </w:t>
      </w:r>
      <w:r>
        <w:rPr>
          <w:sz w:val="22"/>
          <w:szCs w:val="22"/>
        </w:rPr>
        <w:t xml:space="preserve"> regarding SWG; </w:t>
      </w:r>
      <w:r w:rsidRPr="008708E8">
        <w:rPr>
          <w:sz w:val="22"/>
          <w:szCs w:val="22"/>
        </w:rPr>
        <w:t xml:space="preserve">(2) </w:t>
      </w:r>
      <w:r>
        <w:rPr>
          <w:sz w:val="22"/>
          <w:szCs w:val="22"/>
        </w:rPr>
        <w:t>technical capacity strengthening of enterprises involved in sales, installation and maintenance;</w:t>
      </w:r>
      <w:r w:rsidRPr="008708E8">
        <w:rPr>
          <w:sz w:val="22"/>
          <w:szCs w:val="22"/>
        </w:rPr>
        <w:t xml:space="preserve"> (3) </w:t>
      </w:r>
      <w:r>
        <w:rPr>
          <w:sz w:val="22"/>
          <w:szCs w:val="22"/>
        </w:rPr>
        <w:t>installed SWH in about 330</w:t>
      </w:r>
      <w:r w:rsidRPr="005764EF">
        <w:rPr>
          <w:sz w:val="22"/>
          <w:szCs w:val="22"/>
        </w:rPr>
        <w:t xml:space="preserve"> pilot projects (</w:t>
      </w:r>
      <w:r>
        <w:rPr>
          <w:sz w:val="22"/>
          <w:szCs w:val="22"/>
        </w:rPr>
        <w:t>in sector as hotels, health, agro-industries and commercial/residential buildings</w:t>
      </w:r>
      <w:r w:rsidRPr="005764EF">
        <w:rPr>
          <w:sz w:val="22"/>
          <w:szCs w:val="22"/>
        </w:rPr>
        <w:t>)</w:t>
      </w:r>
      <w:r>
        <w:rPr>
          <w:sz w:val="22"/>
          <w:szCs w:val="22"/>
        </w:rPr>
        <w:t xml:space="preserve"> and (4) </w:t>
      </w:r>
      <w:r w:rsidRPr="005764EF">
        <w:rPr>
          <w:sz w:val="22"/>
          <w:szCs w:val="22"/>
        </w:rPr>
        <w:t xml:space="preserve">replicated </w:t>
      </w:r>
      <w:r>
        <w:rPr>
          <w:sz w:val="22"/>
          <w:szCs w:val="22"/>
        </w:rPr>
        <w:t xml:space="preserve"> through awareness creation and information dissemination in the above-mentioned sectors as well as in </w:t>
      </w:r>
      <w:r w:rsidRPr="005764EF">
        <w:rPr>
          <w:sz w:val="22"/>
          <w:szCs w:val="22"/>
        </w:rPr>
        <w:t>in other important sectors such as housing, public and private buildings</w:t>
      </w:r>
      <w:r>
        <w:rPr>
          <w:sz w:val="22"/>
          <w:szCs w:val="22"/>
        </w:rPr>
        <w:t>.</w:t>
      </w:r>
    </w:p>
    <w:p w:rsidR="00A83B43" w:rsidRPr="00A83B43" w:rsidRDefault="00A83B43" w:rsidP="00DB5E99">
      <w:pPr>
        <w:pStyle w:val="Footer"/>
        <w:tabs>
          <w:tab w:val="clear" w:pos="4320"/>
          <w:tab w:val="clear" w:pos="8640"/>
        </w:tabs>
        <w:ind w:left="357"/>
        <w:jc w:val="both"/>
        <w:rPr>
          <w:rFonts w:hAnsi="Times New Roman Bold"/>
          <w:sz w:val="22"/>
          <w:szCs w:val="22"/>
        </w:rPr>
      </w:pPr>
    </w:p>
    <w:p w:rsidR="00341F3F" w:rsidRDefault="00F40402">
      <w:pPr>
        <w:pStyle w:val="Footer"/>
        <w:tabs>
          <w:tab w:val="clear" w:pos="4320"/>
          <w:tab w:val="clear" w:pos="8640"/>
          <w:tab w:val="left" w:pos="851"/>
        </w:tabs>
        <w:ind w:left="357"/>
        <w:rPr>
          <w:rFonts w:ascii="Times New Roman Bold" w:hAnsi="Times New Roman Bold"/>
          <w:b/>
          <w:sz w:val="22"/>
          <w:szCs w:val="22"/>
        </w:rPr>
      </w:pPr>
      <w:r w:rsidRPr="00F40402">
        <w:rPr>
          <w:rFonts w:ascii="Times New Roman Bold" w:hAnsi="Times New Roman Bold"/>
          <w:b/>
          <w:sz w:val="22"/>
          <w:szCs w:val="22"/>
        </w:rPr>
        <w:t>B.3</w:t>
      </w:r>
      <w:r w:rsidRPr="00F40402">
        <w:rPr>
          <w:rFonts w:ascii="Times New Roman Bold" w:hAnsi="Times New Roman Bold"/>
          <w:b/>
          <w:sz w:val="22"/>
          <w:szCs w:val="22"/>
        </w:rPr>
        <w:tab/>
      </w:r>
      <w:r>
        <w:rPr>
          <w:rFonts w:ascii="Times New Roman Bold" w:hAnsi="Times New Roman Bold"/>
          <w:b/>
          <w:sz w:val="22"/>
          <w:szCs w:val="22"/>
        </w:rPr>
        <w:t>The</w:t>
      </w:r>
      <w:r w:rsidR="001A04CA" w:rsidRPr="00F40402">
        <w:rPr>
          <w:rFonts w:ascii="Times New Roman Bold" w:hAnsi="Times New Roman Bold"/>
          <w:b/>
          <w:sz w:val="22"/>
          <w:szCs w:val="22"/>
        </w:rPr>
        <w:t xml:space="preserve"> </w:t>
      </w:r>
      <w:r w:rsidR="00A83B43" w:rsidRPr="00F40402">
        <w:rPr>
          <w:rFonts w:ascii="Times New Roman Bold" w:hAnsi="Times New Roman Bold"/>
          <w:b/>
          <w:sz w:val="22"/>
          <w:szCs w:val="22"/>
        </w:rPr>
        <w:t>GEF agency’s comparative advantage to implement this project:</w:t>
      </w:r>
    </w:p>
    <w:p w:rsidR="008965BD" w:rsidRPr="007827C1" w:rsidRDefault="008965BD" w:rsidP="00DB5E99">
      <w:pPr>
        <w:pStyle w:val="Footer"/>
        <w:tabs>
          <w:tab w:val="clear" w:pos="4320"/>
          <w:tab w:val="clear" w:pos="8640"/>
        </w:tabs>
        <w:ind w:left="357"/>
        <w:rPr>
          <w:b/>
          <w:sz w:val="22"/>
          <w:szCs w:val="22"/>
        </w:rPr>
      </w:pPr>
    </w:p>
    <w:p w:rsidR="008965BD" w:rsidRDefault="001351B4" w:rsidP="00952689">
      <w:pPr>
        <w:pStyle w:val="Footer"/>
        <w:ind w:left="357"/>
        <w:jc w:val="both"/>
        <w:rPr>
          <w:sz w:val="22"/>
          <w:szCs w:val="22"/>
        </w:rPr>
      </w:pPr>
      <w:r w:rsidRPr="001351B4">
        <w:rPr>
          <w:sz w:val="22"/>
          <w:szCs w:val="22"/>
        </w:rPr>
        <w:t>The GEF Council document GEF/C.31/</w:t>
      </w:r>
      <w:r>
        <w:rPr>
          <w:sz w:val="22"/>
          <w:szCs w:val="22"/>
        </w:rPr>
        <w:t xml:space="preserve">5 mentions ‘climate change’ as one area in which UNEP has a comparative advantage. The document mentions that </w:t>
      </w:r>
      <w:r w:rsidRPr="001351B4">
        <w:rPr>
          <w:sz w:val="22"/>
          <w:szCs w:val="22"/>
        </w:rPr>
        <w:t>UNEP’s work builds on its expertise in assessment, standard setting, methodology development, and demonstration.</w:t>
      </w:r>
      <w:r>
        <w:rPr>
          <w:sz w:val="22"/>
          <w:szCs w:val="22"/>
        </w:rPr>
        <w:t xml:space="preserve"> </w:t>
      </w:r>
      <w:r w:rsidRPr="001351B4">
        <w:rPr>
          <w:sz w:val="22"/>
          <w:szCs w:val="22"/>
        </w:rPr>
        <w:t xml:space="preserve">Much of UNEP’s work takes on a market </w:t>
      </w:r>
      <w:proofErr w:type="spellStart"/>
      <w:r w:rsidRPr="001351B4">
        <w:rPr>
          <w:sz w:val="22"/>
          <w:szCs w:val="22"/>
        </w:rPr>
        <w:t>sectoral</w:t>
      </w:r>
      <w:proofErr w:type="spellEnd"/>
      <w:r w:rsidRPr="001351B4">
        <w:rPr>
          <w:sz w:val="22"/>
          <w:szCs w:val="22"/>
        </w:rPr>
        <w:t xml:space="preserve"> approach responding to environmental drivers.</w:t>
      </w:r>
      <w:r>
        <w:rPr>
          <w:sz w:val="22"/>
          <w:szCs w:val="22"/>
        </w:rPr>
        <w:t xml:space="preserve"> </w:t>
      </w:r>
    </w:p>
    <w:p w:rsidR="00952689" w:rsidRDefault="00952689" w:rsidP="00952689">
      <w:pPr>
        <w:pStyle w:val="Footer"/>
        <w:ind w:left="357"/>
        <w:jc w:val="both"/>
        <w:rPr>
          <w:sz w:val="22"/>
          <w:szCs w:val="22"/>
        </w:rPr>
      </w:pPr>
    </w:p>
    <w:p w:rsidR="00111095" w:rsidRDefault="008965BD" w:rsidP="00952689">
      <w:pPr>
        <w:pStyle w:val="Footer"/>
        <w:ind w:left="357"/>
        <w:jc w:val="both"/>
        <w:rPr>
          <w:sz w:val="22"/>
          <w:szCs w:val="22"/>
        </w:rPr>
      </w:pPr>
      <w:r w:rsidRPr="008965BD">
        <w:rPr>
          <w:sz w:val="22"/>
          <w:szCs w:val="22"/>
        </w:rPr>
        <w:t xml:space="preserve">UNEP provides three types of services: </w:t>
      </w:r>
      <w:r>
        <w:rPr>
          <w:sz w:val="22"/>
          <w:szCs w:val="22"/>
        </w:rPr>
        <w:t xml:space="preserve">(a) </w:t>
      </w:r>
      <w:r w:rsidRPr="008965BD">
        <w:rPr>
          <w:sz w:val="22"/>
          <w:szCs w:val="22"/>
        </w:rPr>
        <w:t>Analysis. In-depth assessment and analysis of opportunities for reducing greenhouse gas emissions through new technologies, as well as the promotion of global norms and s</w:t>
      </w:r>
      <w:r>
        <w:rPr>
          <w:sz w:val="22"/>
          <w:szCs w:val="22"/>
        </w:rPr>
        <w:t xml:space="preserve">tandards for these technologies; (b) </w:t>
      </w:r>
      <w:r w:rsidRPr="008965BD">
        <w:rPr>
          <w:sz w:val="22"/>
          <w:szCs w:val="22"/>
        </w:rPr>
        <w:t xml:space="preserve">Financial innovations that promote private sector investment. Activities, training and application of </w:t>
      </w:r>
      <w:r w:rsidRPr="008965BD">
        <w:rPr>
          <w:sz w:val="22"/>
          <w:szCs w:val="22"/>
        </w:rPr>
        <w:lastRenderedPageBreak/>
        <w:t>financial mechanisms that help expand markets for low-carbon tec</w:t>
      </w:r>
      <w:r>
        <w:rPr>
          <w:sz w:val="22"/>
          <w:szCs w:val="22"/>
        </w:rPr>
        <w:t xml:space="preserve">hnologies, goods, and services; and (c) </w:t>
      </w:r>
      <w:r w:rsidRPr="008965BD">
        <w:rPr>
          <w:sz w:val="22"/>
          <w:szCs w:val="22"/>
        </w:rPr>
        <w:t>Policy support. Training and other institutional support that promotes policy development and planning processes consistent with evolving global norms.</w:t>
      </w:r>
      <w:r>
        <w:rPr>
          <w:sz w:val="22"/>
          <w:szCs w:val="22"/>
        </w:rPr>
        <w:t xml:space="preserve"> </w:t>
      </w:r>
      <w:r w:rsidR="00E94090">
        <w:rPr>
          <w:sz w:val="22"/>
          <w:szCs w:val="22"/>
        </w:rPr>
        <w:t xml:space="preserve">UNEP staff in the UN’s Regional Office for Latin America and the Caribbean (ROLAC), which is based in Panama </w:t>
      </w:r>
      <w:proofErr w:type="gramStart"/>
      <w:r w:rsidR="00E94090">
        <w:rPr>
          <w:sz w:val="22"/>
          <w:szCs w:val="22"/>
        </w:rPr>
        <w:t>City</w:t>
      </w:r>
      <w:proofErr w:type="gramEnd"/>
      <w:r w:rsidR="00E94090">
        <w:rPr>
          <w:sz w:val="22"/>
          <w:szCs w:val="22"/>
        </w:rPr>
        <w:t xml:space="preserve"> will also be involved in the Project  </w:t>
      </w:r>
    </w:p>
    <w:p w:rsidR="00111095" w:rsidRDefault="00111095" w:rsidP="00952689">
      <w:pPr>
        <w:pStyle w:val="Footer"/>
        <w:ind w:left="357"/>
        <w:jc w:val="both"/>
        <w:rPr>
          <w:sz w:val="22"/>
          <w:szCs w:val="22"/>
        </w:rPr>
      </w:pPr>
    </w:p>
    <w:p w:rsidR="00D55D66" w:rsidRDefault="00E94090" w:rsidP="001741B7">
      <w:pPr>
        <w:pStyle w:val="Footer"/>
        <w:ind w:left="357"/>
        <w:jc w:val="both"/>
        <w:rPr>
          <w:sz w:val="22"/>
          <w:szCs w:val="22"/>
        </w:rPr>
      </w:pPr>
      <w:r>
        <w:rPr>
          <w:sz w:val="22"/>
          <w:szCs w:val="22"/>
        </w:rPr>
        <w:t>T</w:t>
      </w:r>
      <w:r w:rsidRPr="00E94090">
        <w:rPr>
          <w:sz w:val="22"/>
          <w:szCs w:val="22"/>
        </w:rPr>
        <w:t xml:space="preserve">he </w:t>
      </w:r>
      <w:r w:rsidR="00C17469">
        <w:rPr>
          <w:sz w:val="22"/>
          <w:szCs w:val="22"/>
        </w:rPr>
        <w:t>p</w:t>
      </w:r>
      <w:r w:rsidRPr="00E94090">
        <w:rPr>
          <w:sz w:val="22"/>
          <w:szCs w:val="22"/>
        </w:rPr>
        <w:t>roject is in line with UNEP Medium-Term Strategy and Work Program, as approved by the UNEP Governing Council, as well as with UNEP´s climate change strategy, which is structured around four themes – mitigation, adaptation, science, and communication</w:t>
      </w:r>
      <w:r>
        <w:rPr>
          <w:sz w:val="22"/>
          <w:szCs w:val="22"/>
        </w:rPr>
        <w:t xml:space="preserve"> - and </w:t>
      </w:r>
      <w:r w:rsidR="008965BD" w:rsidRPr="00C17469">
        <w:rPr>
          <w:sz w:val="22"/>
          <w:szCs w:val="22"/>
        </w:rPr>
        <w:t>UNEP</w:t>
      </w:r>
      <w:r w:rsidR="001741B7" w:rsidRPr="00C17469">
        <w:rPr>
          <w:sz w:val="22"/>
          <w:szCs w:val="22"/>
        </w:rPr>
        <w:t>-DTIE</w:t>
      </w:r>
      <w:r w:rsidR="001741B7" w:rsidRPr="00C17469">
        <w:rPr>
          <w:rStyle w:val="FootnoteReference"/>
          <w:sz w:val="22"/>
          <w:szCs w:val="22"/>
        </w:rPr>
        <w:footnoteReference w:id="22"/>
      </w:r>
      <w:r w:rsidR="008965BD" w:rsidRPr="00C17469">
        <w:rPr>
          <w:sz w:val="22"/>
          <w:szCs w:val="22"/>
        </w:rPr>
        <w:t xml:space="preserve"> is </w:t>
      </w:r>
      <w:r w:rsidR="00111095" w:rsidRPr="00C17469">
        <w:rPr>
          <w:sz w:val="22"/>
          <w:szCs w:val="22"/>
        </w:rPr>
        <w:t>currently engaged</w:t>
      </w:r>
      <w:r w:rsidR="008965BD" w:rsidRPr="00C17469">
        <w:rPr>
          <w:sz w:val="22"/>
          <w:szCs w:val="22"/>
        </w:rPr>
        <w:t xml:space="preserve"> in a </w:t>
      </w:r>
      <w:r w:rsidR="00952689" w:rsidRPr="00C17469">
        <w:rPr>
          <w:sz w:val="22"/>
          <w:szCs w:val="22"/>
        </w:rPr>
        <w:t>number of projects and program</w:t>
      </w:r>
      <w:r w:rsidR="008965BD" w:rsidRPr="00C17469">
        <w:rPr>
          <w:sz w:val="22"/>
          <w:szCs w:val="22"/>
        </w:rPr>
        <w:t>s designed to promote energy efficiency and renewable energy technologies</w:t>
      </w:r>
      <w:r w:rsidR="008965BD" w:rsidRPr="00E94090">
        <w:rPr>
          <w:sz w:val="22"/>
          <w:szCs w:val="22"/>
        </w:rPr>
        <w:t xml:space="preserve">. </w:t>
      </w:r>
      <w:r w:rsidR="00F02FA7" w:rsidRPr="00E94090">
        <w:rPr>
          <w:sz w:val="22"/>
          <w:szCs w:val="22"/>
        </w:rPr>
        <w:t>With regard to</w:t>
      </w:r>
      <w:r w:rsidR="001351B4" w:rsidRPr="00E94090">
        <w:rPr>
          <w:sz w:val="22"/>
          <w:szCs w:val="22"/>
        </w:rPr>
        <w:t xml:space="preserve"> solar water heating, </w:t>
      </w:r>
      <w:r w:rsidR="005705C0" w:rsidRPr="00E94090">
        <w:rPr>
          <w:sz w:val="22"/>
          <w:szCs w:val="22"/>
        </w:rPr>
        <w:t>UNEP is supporting</w:t>
      </w:r>
      <w:r w:rsidR="00D55D66" w:rsidRPr="00E94090">
        <w:rPr>
          <w:sz w:val="22"/>
          <w:szCs w:val="22"/>
        </w:rPr>
        <w:t xml:space="preserve"> the following programs</w:t>
      </w:r>
      <w:r w:rsidR="00D55D66">
        <w:rPr>
          <w:sz w:val="22"/>
          <w:szCs w:val="22"/>
        </w:rPr>
        <w:t xml:space="preserve"> and projects</w:t>
      </w:r>
      <w:r w:rsidR="005705C0">
        <w:rPr>
          <w:sz w:val="22"/>
          <w:szCs w:val="22"/>
        </w:rPr>
        <w:t xml:space="preserve"> that are relevant for the project </w:t>
      </w:r>
      <w:r w:rsidR="005912B1">
        <w:rPr>
          <w:sz w:val="22"/>
          <w:szCs w:val="22"/>
        </w:rPr>
        <w:t>and from which it will also benefit</w:t>
      </w:r>
      <w:r w:rsidR="00D55D66">
        <w:rPr>
          <w:sz w:val="22"/>
          <w:szCs w:val="22"/>
        </w:rPr>
        <w:t>:</w:t>
      </w:r>
    </w:p>
    <w:p w:rsidR="00341F3F" w:rsidRDefault="00D55D66">
      <w:pPr>
        <w:pStyle w:val="Footer"/>
        <w:numPr>
          <w:ilvl w:val="0"/>
          <w:numId w:val="17"/>
        </w:numPr>
        <w:tabs>
          <w:tab w:val="left" w:pos="709"/>
        </w:tabs>
        <w:ind w:left="709" w:hanging="283"/>
        <w:jc w:val="both"/>
        <w:rPr>
          <w:sz w:val="22"/>
          <w:szCs w:val="22"/>
        </w:rPr>
      </w:pPr>
      <w:r>
        <w:rPr>
          <w:sz w:val="22"/>
          <w:szCs w:val="22"/>
        </w:rPr>
        <w:t>T</w:t>
      </w:r>
      <w:r w:rsidR="008965BD" w:rsidRPr="008965BD">
        <w:rPr>
          <w:sz w:val="22"/>
          <w:szCs w:val="22"/>
        </w:rPr>
        <w:t>he global</w:t>
      </w:r>
      <w:r w:rsidR="008965BD">
        <w:rPr>
          <w:sz w:val="22"/>
          <w:szCs w:val="22"/>
        </w:rPr>
        <w:t xml:space="preserve"> knowledge management component of the “</w:t>
      </w:r>
      <w:r w:rsidR="008965BD" w:rsidRPr="008965BD">
        <w:rPr>
          <w:sz w:val="22"/>
          <w:szCs w:val="22"/>
        </w:rPr>
        <w:t>Global Solar Water Heating Market Transformation and Strengthening Initiative</w:t>
      </w:r>
      <w:r w:rsidR="008965BD">
        <w:rPr>
          <w:sz w:val="22"/>
          <w:szCs w:val="22"/>
        </w:rPr>
        <w:t xml:space="preserve">” (GEF </w:t>
      </w:r>
      <w:r w:rsidR="005705C0">
        <w:rPr>
          <w:sz w:val="22"/>
          <w:szCs w:val="22"/>
        </w:rPr>
        <w:t xml:space="preserve">ID: </w:t>
      </w:r>
      <w:r w:rsidR="008965BD">
        <w:rPr>
          <w:sz w:val="22"/>
          <w:szCs w:val="22"/>
        </w:rPr>
        <w:t>2939)</w:t>
      </w:r>
      <w:r w:rsidR="00E94090">
        <w:rPr>
          <w:rStyle w:val="FootnoteReference"/>
          <w:sz w:val="22"/>
          <w:szCs w:val="22"/>
        </w:rPr>
        <w:footnoteReference w:id="23"/>
      </w:r>
    </w:p>
    <w:p w:rsidR="00341F3F" w:rsidRDefault="00D55D66">
      <w:pPr>
        <w:pStyle w:val="Footer"/>
        <w:numPr>
          <w:ilvl w:val="0"/>
          <w:numId w:val="17"/>
        </w:numPr>
        <w:tabs>
          <w:tab w:val="left" w:pos="709"/>
        </w:tabs>
        <w:ind w:left="709" w:hanging="283"/>
        <w:jc w:val="both"/>
        <w:rPr>
          <w:sz w:val="22"/>
          <w:szCs w:val="22"/>
        </w:rPr>
      </w:pPr>
      <w:r>
        <w:rPr>
          <w:sz w:val="22"/>
          <w:szCs w:val="22"/>
        </w:rPr>
        <w:t>SWH activities under the Mediterranean Investment Facility</w:t>
      </w:r>
      <w:r>
        <w:rPr>
          <w:rStyle w:val="FootnoteReference"/>
          <w:sz w:val="22"/>
          <w:szCs w:val="22"/>
        </w:rPr>
        <w:footnoteReference w:id="24"/>
      </w:r>
      <w:r>
        <w:rPr>
          <w:sz w:val="22"/>
          <w:szCs w:val="22"/>
        </w:rPr>
        <w:t>, including SWH programs in Egypt (EGYPSOL), Tunisia (PROSOL) and Montenegro (MONTESOL)</w:t>
      </w:r>
    </w:p>
    <w:p w:rsidR="005705C0" w:rsidRDefault="005705C0">
      <w:pPr>
        <w:pStyle w:val="Footer"/>
        <w:numPr>
          <w:ilvl w:val="0"/>
          <w:numId w:val="17"/>
        </w:numPr>
        <w:tabs>
          <w:tab w:val="left" w:pos="709"/>
        </w:tabs>
        <w:ind w:left="709" w:hanging="283"/>
        <w:jc w:val="both"/>
        <w:rPr>
          <w:sz w:val="22"/>
          <w:szCs w:val="22"/>
        </w:rPr>
      </w:pPr>
      <w:r>
        <w:rPr>
          <w:sz w:val="22"/>
          <w:szCs w:val="22"/>
        </w:rPr>
        <w:t>Energy for Sustainable Development in Caribbean Buildings (GEF ID: 4171)</w:t>
      </w:r>
    </w:p>
    <w:p w:rsidR="005705C0" w:rsidRDefault="005705C0">
      <w:pPr>
        <w:pStyle w:val="Footer"/>
        <w:numPr>
          <w:ilvl w:val="0"/>
          <w:numId w:val="17"/>
        </w:numPr>
        <w:tabs>
          <w:tab w:val="left" w:pos="709"/>
        </w:tabs>
        <w:ind w:left="709" w:hanging="283"/>
        <w:jc w:val="both"/>
        <w:rPr>
          <w:sz w:val="22"/>
          <w:szCs w:val="22"/>
        </w:rPr>
      </w:pPr>
      <w:r>
        <w:rPr>
          <w:sz w:val="22"/>
          <w:szCs w:val="22"/>
        </w:rPr>
        <w:t>Promoting Energy Efficiency and Renewable Energy in Buildings in Jamaica (GEF ID: 4167)</w:t>
      </w:r>
    </w:p>
    <w:p w:rsidR="00E94090" w:rsidRDefault="00E94090" w:rsidP="00E94090">
      <w:pPr>
        <w:pStyle w:val="Footer"/>
        <w:tabs>
          <w:tab w:val="left" w:pos="709"/>
        </w:tabs>
        <w:ind w:left="709"/>
        <w:jc w:val="both"/>
        <w:rPr>
          <w:sz w:val="22"/>
          <w:szCs w:val="22"/>
        </w:rPr>
      </w:pPr>
    </w:p>
    <w:p w:rsidR="00E818BB" w:rsidRDefault="00E818BB" w:rsidP="008C2929">
      <w:pPr>
        <w:jc w:val="both"/>
        <w:rPr>
          <w:rFonts w:ascii="Times New Roman Bold"/>
          <w:b/>
          <w:smallCaps/>
        </w:rPr>
      </w:pPr>
    </w:p>
    <w:p w:rsidR="00F40402" w:rsidRPr="00F40402" w:rsidRDefault="007A1A16" w:rsidP="00F40402">
      <w:pPr>
        <w:tabs>
          <w:tab w:val="center" w:pos="4320"/>
          <w:tab w:val="right" w:pos="8640"/>
        </w:tabs>
        <w:rPr>
          <w:b/>
          <w:caps/>
          <w:sz w:val="22"/>
          <w:szCs w:val="22"/>
          <w:u w:val="single"/>
        </w:rPr>
      </w:pPr>
      <w:r w:rsidRPr="007A1A16">
        <w:rPr>
          <w:b/>
          <w:caps/>
          <w:color w:val="00B0F0"/>
          <w:sz w:val="22"/>
          <w:szCs w:val="22"/>
          <w:u w:val="single"/>
        </w:rPr>
        <w:tab/>
      </w:r>
      <w:r w:rsidR="00F40402" w:rsidRPr="00F40402">
        <w:rPr>
          <w:b/>
          <w:caps/>
          <w:color w:val="00B0F0"/>
          <w:sz w:val="22"/>
          <w:szCs w:val="22"/>
          <w:u w:val="single"/>
        </w:rPr>
        <w:t xml:space="preserve">part iii:  approval/endorsement by gef operational focal point(s) and GEF </w:t>
      </w:r>
      <w:proofErr w:type="gramStart"/>
      <w:r w:rsidR="00F40402" w:rsidRPr="00F40402">
        <w:rPr>
          <w:b/>
          <w:caps/>
          <w:color w:val="00B0F0"/>
          <w:sz w:val="22"/>
          <w:szCs w:val="22"/>
          <w:u w:val="single"/>
        </w:rPr>
        <w:t>agency(</w:t>
      </w:r>
      <w:proofErr w:type="gramEnd"/>
      <w:r w:rsidR="00F40402" w:rsidRPr="00F40402">
        <w:rPr>
          <w:b/>
          <w:caps/>
          <w:color w:val="00B0F0"/>
          <w:sz w:val="22"/>
          <w:szCs w:val="22"/>
          <w:u w:val="single"/>
        </w:rPr>
        <w:t>ies</w:t>
      </w:r>
      <w:r w:rsidR="00F40402" w:rsidRPr="00F40402">
        <w:rPr>
          <w:b/>
          <w:caps/>
          <w:sz w:val="22"/>
          <w:szCs w:val="22"/>
          <w:u w:val="single"/>
        </w:rPr>
        <w:t>)</w:t>
      </w:r>
    </w:p>
    <w:p w:rsidR="00904904" w:rsidRPr="00F40402" w:rsidRDefault="00904904" w:rsidP="009663C6">
      <w:pPr>
        <w:ind w:left="360" w:hanging="360"/>
        <w:rPr>
          <w:b/>
          <w:bCs/>
          <w:smallCaps/>
          <w:sz w:val="22"/>
          <w:szCs w:val="22"/>
        </w:rPr>
      </w:pPr>
    </w:p>
    <w:p w:rsidR="00EB5C1C" w:rsidRPr="00976401" w:rsidRDefault="00973337" w:rsidP="009663C6">
      <w:pPr>
        <w:ind w:left="360" w:hanging="360"/>
        <w:rPr>
          <w:sz w:val="18"/>
          <w:szCs w:val="18"/>
        </w:rPr>
      </w:pPr>
      <w:r>
        <w:rPr>
          <w:b/>
          <w:bCs/>
          <w:smallCaps/>
          <w:sz w:val="22"/>
          <w:szCs w:val="22"/>
        </w:rPr>
        <w:t>A</w:t>
      </w:r>
      <w:r w:rsidR="00DC1D91">
        <w:rPr>
          <w:b/>
          <w:bCs/>
          <w:smallCaps/>
          <w:sz w:val="22"/>
          <w:szCs w:val="22"/>
        </w:rPr>
        <w:t xml:space="preserve">. </w:t>
      </w:r>
      <w:r w:rsidR="005E18F6">
        <w:rPr>
          <w:b/>
          <w:bCs/>
          <w:smallCaps/>
          <w:sz w:val="22"/>
          <w:szCs w:val="22"/>
        </w:rPr>
        <w:t xml:space="preserve">  </w:t>
      </w:r>
      <w:r w:rsidR="00AA2722" w:rsidRPr="006D4E1C">
        <w:rPr>
          <w:b/>
          <w:bCs/>
          <w:smallCaps/>
          <w:sz w:val="22"/>
          <w:szCs w:val="22"/>
        </w:rPr>
        <w:t xml:space="preserve">Record of </w:t>
      </w:r>
      <w:r w:rsidR="00EB5C1C">
        <w:rPr>
          <w:b/>
          <w:bCs/>
          <w:smallCaps/>
          <w:sz w:val="22"/>
          <w:szCs w:val="22"/>
        </w:rPr>
        <w:t>E</w:t>
      </w:r>
      <w:r w:rsidR="00AA2722" w:rsidRPr="006D4E1C">
        <w:rPr>
          <w:b/>
          <w:bCs/>
          <w:smallCaps/>
          <w:sz w:val="22"/>
          <w:szCs w:val="22"/>
        </w:rPr>
        <w:t xml:space="preserve">ndorsement </w:t>
      </w:r>
      <w:r w:rsidR="008F3ED8">
        <w:rPr>
          <w:b/>
          <w:bCs/>
          <w:smallCaps/>
          <w:sz w:val="22"/>
          <w:szCs w:val="22"/>
        </w:rPr>
        <w:t xml:space="preserve">of </w:t>
      </w:r>
      <w:r w:rsidR="00EB5C1C">
        <w:rPr>
          <w:b/>
          <w:bCs/>
          <w:smallCaps/>
          <w:sz w:val="22"/>
          <w:szCs w:val="22"/>
        </w:rPr>
        <w:t>GEF O</w:t>
      </w:r>
      <w:r w:rsidR="008F3ED8">
        <w:rPr>
          <w:b/>
          <w:bCs/>
          <w:smallCaps/>
          <w:sz w:val="22"/>
          <w:szCs w:val="22"/>
        </w:rPr>
        <w:t xml:space="preserve">perational </w:t>
      </w:r>
      <w:r w:rsidR="00EB5C1C">
        <w:rPr>
          <w:b/>
          <w:bCs/>
          <w:smallCaps/>
          <w:sz w:val="22"/>
          <w:szCs w:val="22"/>
        </w:rPr>
        <w:t>Focal P</w:t>
      </w:r>
      <w:r w:rsidR="008F3ED8">
        <w:rPr>
          <w:b/>
          <w:bCs/>
          <w:smallCaps/>
          <w:sz w:val="22"/>
          <w:szCs w:val="22"/>
        </w:rPr>
        <w:t>oint</w:t>
      </w:r>
      <w:r w:rsidR="00AC1C21">
        <w:rPr>
          <w:b/>
          <w:bCs/>
          <w:smallCaps/>
          <w:sz w:val="22"/>
          <w:szCs w:val="22"/>
        </w:rPr>
        <w:t xml:space="preserve"> (S)</w:t>
      </w:r>
      <w:r w:rsidR="008F3ED8">
        <w:rPr>
          <w:b/>
          <w:bCs/>
          <w:smallCaps/>
          <w:sz w:val="22"/>
          <w:szCs w:val="22"/>
        </w:rPr>
        <w:t xml:space="preserve"> </w:t>
      </w:r>
      <w:r w:rsidR="00AA2722" w:rsidRPr="006D4E1C">
        <w:rPr>
          <w:b/>
          <w:bCs/>
          <w:smallCaps/>
          <w:sz w:val="22"/>
          <w:szCs w:val="22"/>
        </w:rPr>
        <w:t xml:space="preserve">on </w:t>
      </w:r>
      <w:r w:rsidR="00EB5C1C">
        <w:rPr>
          <w:b/>
          <w:bCs/>
          <w:smallCaps/>
          <w:sz w:val="22"/>
          <w:szCs w:val="22"/>
        </w:rPr>
        <w:t>B</w:t>
      </w:r>
      <w:r w:rsidR="00AA2722" w:rsidRPr="006D4E1C">
        <w:rPr>
          <w:b/>
          <w:bCs/>
          <w:smallCaps/>
          <w:sz w:val="22"/>
          <w:szCs w:val="22"/>
        </w:rPr>
        <w:t>ehalf of the Government</w:t>
      </w:r>
      <w:r w:rsidR="00AC1C21">
        <w:rPr>
          <w:b/>
          <w:bCs/>
          <w:smallCaps/>
          <w:sz w:val="22"/>
          <w:szCs w:val="22"/>
        </w:rPr>
        <w:t>(S)</w:t>
      </w:r>
      <w:r w:rsidR="00AA2722" w:rsidRPr="006D4E1C">
        <w:rPr>
          <w:b/>
          <w:bCs/>
          <w:smallCaps/>
          <w:sz w:val="22"/>
          <w:szCs w:val="22"/>
        </w:rPr>
        <w:t>:</w:t>
      </w:r>
      <w:r w:rsidR="00EB5C1C">
        <w:rPr>
          <w:sz w:val="22"/>
          <w:szCs w:val="22"/>
        </w:rPr>
        <w:t xml:space="preserve"> </w:t>
      </w:r>
      <w:r w:rsidR="00EB5C1C" w:rsidRPr="00976401">
        <w:rPr>
          <w:sz w:val="18"/>
          <w:szCs w:val="18"/>
        </w:rPr>
        <w:t>(Please attach the</w:t>
      </w:r>
      <w:r w:rsidR="003827C0" w:rsidRPr="0051223E">
        <w:rPr>
          <w:color w:val="0000FF"/>
          <w:sz w:val="18"/>
          <w:szCs w:val="18"/>
        </w:rPr>
        <w:t xml:space="preserve"> </w:t>
      </w:r>
      <w:hyperlink r:id="rId11" w:history="1">
        <w:r w:rsidR="00AA7DC1">
          <w:rPr>
            <w:rStyle w:val="Hyperlink"/>
            <w:sz w:val="18"/>
            <w:szCs w:val="18"/>
          </w:rPr>
          <w:t>country endorsement letter(s)</w:t>
        </w:r>
      </w:hyperlink>
      <w:r w:rsidR="00EB5C1C" w:rsidRPr="00976401">
        <w:rPr>
          <w:sz w:val="18"/>
          <w:szCs w:val="18"/>
        </w:rPr>
        <w:t xml:space="preserve"> </w:t>
      </w:r>
      <w:r w:rsidR="004B3C89">
        <w:rPr>
          <w:sz w:val="18"/>
          <w:szCs w:val="18"/>
        </w:rPr>
        <w:t xml:space="preserve">or </w:t>
      </w:r>
      <w:hyperlink r:id="rId12" w:history="1">
        <w:r w:rsidR="004B3C89" w:rsidRPr="004B3C89">
          <w:rPr>
            <w:rStyle w:val="Hyperlink"/>
            <w:sz w:val="18"/>
            <w:szCs w:val="18"/>
          </w:rPr>
          <w:t>regional endorsement letter(s)</w:t>
        </w:r>
      </w:hyperlink>
      <w:r w:rsidR="004B3C89">
        <w:rPr>
          <w:sz w:val="18"/>
          <w:szCs w:val="18"/>
        </w:rPr>
        <w:t xml:space="preserve"> </w:t>
      </w:r>
      <w:r w:rsidR="00EB5C1C" w:rsidRPr="00976401">
        <w:rPr>
          <w:sz w:val="18"/>
          <w:szCs w:val="18"/>
        </w:rPr>
        <w:t>with this template).</w:t>
      </w:r>
    </w:p>
    <w:p w:rsidR="002A4D23" w:rsidRDefault="002A4D23" w:rsidP="00AA2722">
      <w:pPr>
        <w:jc w:val="both"/>
        <w:rPr>
          <w:b/>
          <w:bCs/>
          <w:smallCaps/>
          <w:sz w:val="22"/>
          <w:szCs w:val="22"/>
        </w:rPr>
      </w:pPr>
    </w:p>
    <w:tbl>
      <w:tblPr>
        <w:tblW w:w="1055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074"/>
        <w:gridCol w:w="2410"/>
        <w:gridCol w:w="2551"/>
      </w:tblGrid>
      <w:tr w:rsidR="009A44BF" w:rsidRPr="000627B3" w:rsidTr="001474F6">
        <w:tc>
          <w:tcPr>
            <w:tcW w:w="2520" w:type="dxa"/>
          </w:tcPr>
          <w:p w:rsidR="009A44BF" w:rsidRPr="000627B3" w:rsidRDefault="009A44BF" w:rsidP="000627B3">
            <w:pPr>
              <w:jc w:val="both"/>
              <w:rPr>
                <w:b/>
                <w:bCs/>
                <w:smallCaps/>
                <w:sz w:val="22"/>
                <w:szCs w:val="22"/>
              </w:rPr>
            </w:pPr>
            <w:r w:rsidRPr="000627B3">
              <w:rPr>
                <w:b/>
                <w:bCs/>
                <w:smallCaps/>
                <w:sz w:val="22"/>
                <w:szCs w:val="22"/>
              </w:rPr>
              <w:t>Name</w:t>
            </w:r>
          </w:p>
        </w:tc>
        <w:tc>
          <w:tcPr>
            <w:tcW w:w="3074" w:type="dxa"/>
          </w:tcPr>
          <w:p w:rsidR="009A44BF" w:rsidRPr="000627B3" w:rsidRDefault="009A44BF" w:rsidP="000627B3">
            <w:pPr>
              <w:jc w:val="both"/>
              <w:rPr>
                <w:b/>
                <w:bCs/>
                <w:smallCaps/>
                <w:sz w:val="22"/>
                <w:szCs w:val="22"/>
              </w:rPr>
            </w:pPr>
            <w:r w:rsidRPr="000627B3">
              <w:rPr>
                <w:b/>
                <w:bCs/>
                <w:smallCaps/>
                <w:sz w:val="22"/>
                <w:szCs w:val="22"/>
              </w:rPr>
              <w:t>Position</w:t>
            </w:r>
          </w:p>
        </w:tc>
        <w:tc>
          <w:tcPr>
            <w:tcW w:w="2410" w:type="dxa"/>
          </w:tcPr>
          <w:p w:rsidR="009A44BF" w:rsidRPr="000627B3" w:rsidRDefault="009A44BF" w:rsidP="000627B3">
            <w:pPr>
              <w:jc w:val="both"/>
              <w:rPr>
                <w:b/>
                <w:bCs/>
                <w:smallCaps/>
                <w:sz w:val="22"/>
                <w:szCs w:val="22"/>
              </w:rPr>
            </w:pPr>
            <w:r w:rsidRPr="000627B3">
              <w:rPr>
                <w:b/>
                <w:bCs/>
                <w:smallCaps/>
                <w:sz w:val="22"/>
                <w:szCs w:val="22"/>
              </w:rPr>
              <w:t>Ministry</w:t>
            </w:r>
          </w:p>
        </w:tc>
        <w:tc>
          <w:tcPr>
            <w:tcW w:w="2551" w:type="dxa"/>
          </w:tcPr>
          <w:p w:rsidR="009A44BF" w:rsidRPr="000627B3" w:rsidRDefault="009A44BF" w:rsidP="000627B3">
            <w:pPr>
              <w:jc w:val="both"/>
              <w:rPr>
                <w:b/>
                <w:bCs/>
                <w:smallCaps/>
                <w:sz w:val="22"/>
                <w:szCs w:val="22"/>
              </w:rPr>
            </w:pPr>
            <w:r w:rsidRPr="000627B3">
              <w:rPr>
                <w:b/>
                <w:bCs/>
                <w:smallCaps/>
                <w:sz w:val="22"/>
                <w:szCs w:val="22"/>
              </w:rPr>
              <w:t xml:space="preserve">Date </w:t>
            </w:r>
            <w:r w:rsidR="00C07219" w:rsidRPr="000627B3">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0627B3">
              <w:rPr>
                <w:i/>
                <w:iCs/>
                <w:sz w:val="22"/>
                <w:szCs w:val="22"/>
              </w:rPr>
              <w:instrText xml:space="preserve"> FORMTEXT </w:instrText>
            </w:r>
            <w:r w:rsidR="00C07219" w:rsidRPr="000627B3">
              <w:rPr>
                <w:i/>
                <w:iCs/>
                <w:sz w:val="22"/>
                <w:szCs w:val="22"/>
              </w:rPr>
            </w:r>
            <w:r w:rsidR="00C07219" w:rsidRPr="000627B3">
              <w:rPr>
                <w:i/>
                <w:iCs/>
                <w:sz w:val="22"/>
                <w:szCs w:val="22"/>
              </w:rPr>
              <w:fldChar w:fldCharType="separate"/>
            </w:r>
            <w:r w:rsidR="00F119C8" w:rsidRPr="000627B3">
              <w:rPr>
                <w:i/>
                <w:iCs/>
                <w:noProof/>
                <w:sz w:val="22"/>
                <w:szCs w:val="22"/>
              </w:rPr>
              <w:t>(Month, day, year)</w:t>
            </w:r>
            <w:r w:rsidR="00C07219" w:rsidRPr="000627B3">
              <w:rPr>
                <w:i/>
                <w:iCs/>
                <w:sz w:val="22"/>
                <w:szCs w:val="22"/>
              </w:rPr>
              <w:fldChar w:fldCharType="end"/>
            </w:r>
          </w:p>
        </w:tc>
      </w:tr>
      <w:tr w:rsidR="009A44BF" w:rsidRPr="000627B3" w:rsidTr="001474F6">
        <w:tc>
          <w:tcPr>
            <w:tcW w:w="2520" w:type="dxa"/>
          </w:tcPr>
          <w:p w:rsidR="009A44BF" w:rsidRPr="000627B3" w:rsidRDefault="007445F8" w:rsidP="00112DE3">
            <w:pPr>
              <w:rPr>
                <w:sz w:val="22"/>
                <w:szCs w:val="22"/>
              </w:rPr>
            </w:pPr>
            <w:bookmarkStart w:id="8" w:name="name_01"/>
            <w:proofErr w:type="spellStart"/>
            <w:r>
              <w:rPr>
                <w:sz w:val="22"/>
                <w:szCs w:val="22"/>
              </w:rPr>
              <w:t>Silvano</w:t>
            </w:r>
            <w:proofErr w:type="spellEnd"/>
            <w:r>
              <w:rPr>
                <w:sz w:val="22"/>
                <w:szCs w:val="22"/>
              </w:rPr>
              <w:t xml:space="preserve"> </w:t>
            </w:r>
            <w:proofErr w:type="spellStart"/>
            <w:r>
              <w:rPr>
                <w:sz w:val="22"/>
                <w:szCs w:val="22"/>
              </w:rPr>
              <w:t>Vergara</w:t>
            </w:r>
            <w:proofErr w:type="spellEnd"/>
            <w:r w:rsidR="00C07219" w:rsidRPr="000627B3">
              <w:rPr>
                <w:sz w:val="22"/>
                <w:szCs w:val="22"/>
              </w:rPr>
              <w:fldChar w:fldCharType="begin">
                <w:ffData>
                  <w:name w:val="name_01"/>
                  <w:enabled/>
                  <w:calcOnExit w:val="0"/>
                  <w:textInput/>
                </w:ffData>
              </w:fldChar>
            </w:r>
            <w:r w:rsidR="0073061D" w:rsidRPr="000627B3">
              <w:rPr>
                <w:sz w:val="22"/>
                <w:szCs w:val="22"/>
              </w:rPr>
              <w:instrText xml:space="preserve"> FORMTEXT </w:instrText>
            </w:r>
            <w:r w:rsidR="00C07219" w:rsidRPr="000627B3">
              <w:rPr>
                <w:sz w:val="22"/>
                <w:szCs w:val="22"/>
              </w:rPr>
            </w:r>
            <w:r w:rsidR="00C07219" w:rsidRPr="000627B3">
              <w:rPr>
                <w:sz w:val="22"/>
                <w:szCs w:val="22"/>
              </w:rPr>
              <w:fldChar w:fldCharType="separate"/>
            </w:r>
            <w:r w:rsidR="00F119C8" w:rsidRPr="000627B3">
              <w:rPr>
                <w:noProof/>
                <w:sz w:val="22"/>
                <w:szCs w:val="22"/>
              </w:rPr>
              <w:t> </w:t>
            </w:r>
            <w:r w:rsidR="00F119C8" w:rsidRPr="000627B3">
              <w:rPr>
                <w:noProof/>
                <w:sz w:val="22"/>
                <w:szCs w:val="22"/>
              </w:rPr>
              <w:t> </w:t>
            </w:r>
            <w:r w:rsidR="00F119C8" w:rsidRPr="000627B3">
              <w:rPr>
                <w:noProof/>
                <w:sz w:val="22"/>
                <w:szCs w:val="22"/>
              </w:rPr>
              <w:t> </w:t>
            </w:r>
            <w:r w:rsidR="00F119C8" w:rsidRPr="000627B3">
              <w:rPr>
                <w:noProof/>
                <w:sz w:val="22"/>
                <w:szCs w:val="22"/>
              </w:rPr>
              <w:t> </w:t>
            </w:r>
            <w:r w:rsidR="00F119C8" w:rsidRPr="000627B3">
              <w:rPr>
                <w:noProof/>
                <w:sz w:val="22"/>
                <w:szCs w:val="22"/>
              </w:rPr>
              <w:t> </w:t>
            </w:r>
            <w:r w:rsidR="00C07219" w:rsidRPr="000627B3">
              <w:rPr>
                <w:sz w:val="22"/>
                <w:szCs w:val="22"/>
              </w:rPr>
              <w:fldChar w:fldCharType="end"/>
            </w:r>
            <w:bookmarkEnd w:id="8"/>
          </w:p>
        </w:tc>
        <w:tc>
          <w:tcPr>
            <w:tcW w:w="3074" w:type="dxa"/>
          </w:tcPr>
          <w:p w:rsidR="009A44BF" w:rsidRPr="000627B3" w:rsidRDefault="00981015" w:rsidP="00112DE3">
            <w:pPr>
              <w:rPr>
                <w:sz w:val="22"/>
                <w:szCs w:val="22"/>
              </w:rPr>
            </w:pPr>
            <w:bookmarkStart w:id="9" w:name="title_01"/>
            <w:r w:rsidRPr="00981015">
              <w:rPr>
                <w:sz w:val="22"/>
                <w:szCs w:val="22"/>
              </w:rPr>
              <w:t>General Administrator of the National Environmental Authority (ANAM)</w:t>
            </w:r>
            <w:r w:rsidR="00C07219" w:rsidRPr="000627B3">
              <w:rPr>
                <w:sz w:val="22"/>
                <w:szCs w:val="22"/>
              </w:rPr>
              <w:fldChar w:fldCharType="begin">
                <w:ffData>
                  <w:name w:val="title_01"/>
                  <w:enabled/>
                  <w:calcOnExit w:val="0"/>
                  <w:textInput/>
                </w:ffData>
              </w:fldChar>
            </w:r>
            <w:r w:rsidR="0073061D" w:rsidRPr="000627B3">
              <w:rPr>
                <w:sz w:val="22"/>
                <w:szCs w:val="22"/>
              </w:rPr>
              <w:instrText xml:space="preserve"> FORMTEXT </w:instrText>
            </w:r>
            <w:r w:rsidR="00C07219" w:rsidRPr="000627B3">
              <w:rPr>
                <w:sz w:val="22"/>
                <w:szCs w:val="22"/>
              </w:rPr>
            </w:r>
            <w:r w:rsidR="00C07219" w:rsidRPr="000627B3">
              <w:rPr>
                <w:sz w:val="22"/>
                <w:szCs w:val="22"/>
              </w:rPr>
              <w:fldChar w:fldCharType="separate"/>
            </w:r>
            <w:r w:rsidR="00F119C8" w:rsidRPr="000627B3">
              <w:rPr>
                <w:noProof/>
                <w:sz w:val="22"/>
                <w:szCs w:val="22"/>
              </w:rPr>
              <w:t> </w:t>
            </w:r>
            <w:r w:rsidR="00F119C8" w:rsidRPr="000627B3">
              <w:rPr>
                <w:noProof/>
                <w:sz w:val="22"/>
                <w:szCs w:val="22"/>
              </w:rPr>
              <w:t> </w:t>
            </w:r>
            <w:r w:rsidR="00F119C8" w:rsidRPr="000627B3">
              <w:rPr>
                <w:noProof/>
                <w:sz w:val="22"/>
                <w:szCs w:val="22"/>
              </w:rPr>
              <w:t> </w:t>
            </w:r>
            <w:r w:rsidR="00F119C8" w:rsidRPr="000627B3">
              <w:rPr>
                <w:noProof/>
                <w:sz w:val="22"/>
                <w:szCs w:val="22"/>
              </w:rPr>
              <w:t> </w:t>
            </w:r>
            <w:r w:rsidR="00F119C8" w:rsidRPr="000627B3">
              <w:rPr>
                <w:noProof/>
                <w:sz w:val="22"/>
                <w:szCs w:val="22"/>
              </w:rPr>
              <w:t> </w:t>
            </w:r>
            <w:r w:rsidR="00C07219" w:rsidRPr="000627B3">
              <w:rPr>
                <w:sz w:val="22"/>
                <w:szCs w:val="22"/>
              </w:rPr>
              <w:fldChar w:fldCharType="end"/>
            </w:r>
            <w:bookmarkEnd w:id="9"/>
          </w:p>
        </w:tc>
        <w:tc>
          <w:tcPr>
            <w:tcW w:w="2410" w:type="dxa"/>
          </w:tcPr>
          <w:p w:rsidR="009A44BF" w:rsidRPr="009B314D" w:rsidRDefault="00981015" w:rsidP="000627B3">
            <w:pPr>
              <w:jc w:val="both"/>
              <w:rPr>
                <w:bCs/>
                <w:sz w:val="22"/>
                <w:szCs w:val="22"/>
              </w:rPr>
            </w:pPr>
            <w:r w:rsidRPr="009B314D">
              <w:rPr>
                <w:bCs/>
                <w:sz w:val="22"/>
                <w:szCs w:val="22"/>
              </w:rPr>
              <w:t xml:space="preserve">National Environmental Authority (ANAM)     </w:t>
            </w:r>
          </w:p>
        </w:tc>
        <w:tc>
          <w:tcPr>
            <w:tcW w:w="2551" w:type="dxa"/>
          </w:tcPr>
          <w:p w:rsidR="009A44BF" w:rsidRPr="000627B3" w:rsidRDefault="001474F6" w:rsidP="000627B3">
            <w:pPr>
              <w:jc w:val="both"/>
              <w:rPr>
                <w:b/>
                <w:bCs/>
                <w:smallCaps/>
                <w:sz w:val="22"/>
                <w:szCs w:val="22"/>
              </w:rPr>
            </w:pPr>
            <w:r>
              <w:rPr>
                <w:b/>
                <w:bCs/>
                <w:smallCaps/>
                <w:sz w:val="22"/>
                <w:szCs w:val="22"/>
              </w:rPr>
              <w:t>06/26/2012</w:t>
            </w:r>
          </w:p>
        </w:tc>
      </w:tr>
    </w:tbl>
    <w:p w:rsidR="00E94090" w:rsidRDefault="00E94090" w:rsidP="00AA2722">
      <w:pPr>
        <w:rPr>
          <w:sz w:val="22"/>
          <w:szCs w:val="22"/>
        </w:rPr>
      </w:pPr>
    </w:p>
    <w:p w:rsidR="00E94090" w:rsidRPr="006D4E1C" w:rsidRDefault="00E94090" w:rsidP="00AA2722">
      <w:pPr>
        <w:rPr>
          <w:sz w:val="22"/>
          <w:szCs w:val="22"/>
        </w:rPr>
      </w:pPr>
    </w:p>
    <w:p w:rsidR="00AA2722" w:rsidRPr="009B314D" w:rsidRDefault="00973337" w:rsidP="00C8408F">
      <w:pPr>
        <w:spacing w:after="120"/>
        <w:rPr>
          <w:b/>
          <w:smallCaps/>
          <w:sz w:val="22"/>
          <w:szCs w:val="22"/>
        </w:rPr>
      </w:pPr>
      <w:r w:rsidRPr="009B314D">
        <w:rPr>
          <w:b/>
          <w:smallCaps/>
          <w:sz w:val="22"/>
          <w:szCs w:val="22"/>
        </w:rPr>
        <w:t>B</w:t>
      </w:r>
      <w:r w:rsidR="00655753" w:rsidRPr="009B314D">
        <w:rPr>
          <w:b/>
          <w:smallCaps/>
          <w:sz w:val="22"/>
          <w:szCs w:val="22"/>
        </w:rPr>
        <w:t xml:space="preserve">.  </w:t>
      </w:r>
      <w:r w:rsidR="00EB5C1C" w:rsidRPr="009B314D">
        <w:rPr>
          <w:b/>
          <w:smallCaps/>
          <w:sz w:val="22"/>
          <w:szCs w:val="22"/>
        </w:rPr>
        <w:t xml:space="preserve">GEF </w:t>
      </w:r>
      <w:proofErr w:type="gramStart"/>
      <w:r w:rsidR="00EB5C1C" w:rsidRPr="009B314D">
        <w:rPr>
          <w:b/>
          <w:smallCaps/>
          <w:sz w:val="22"/>
          <w:szCs w:val="22"/>
        </w:rPr>
        <w:t>A</w:t>
      </w:r>
      <w:r w:rsidR="00655753" w:rsidRPr="009B314D">
        <w:rPr>
          <w:b/>
          <w:smallCaps/>
          <w:sz w:val="22"/>
          <w:szCs w:val="22"/>
        </w:rPr>
        <w:t>gency(</w:t>
      </w:r>
      <w:proofErr w:type="spellStart"/>
      <w:proofErr w:type="gramEnd"/>
      <w:r w:rsidR="00655753" w:rsidRPr="009B314D">
        <w:rPr>
          <w:b/>
          <w:smallCaps/>
          <w:sz w:val="22"/>
          <w:szCs w:val="22"/>
        </w:rPr>
        <w:t>ies</w:t>
      </w:r>
      <w:proofErr w:type="spellEnd"/>
      <w:r w:rsidR="00655753" w:rsidRPr="009B314D">
        <w:rPr>
          <w:b/>
          <w:smallCaps/>
          <w:sz w:val="22"/>
          <w:szCs w:val="22"/>
        </w:rPr>
        <w:t xml:space="preserve">) </w:t>
      </w:r>
      <w:r w:rsidR="00EB5C1C" w:rsidRPr="009B314D">
        <w:rPr>
          <w:b/>
          <w:smallCaps/>
          <w:sz w:val="22"/>
          <w:szCs w:val="22"/>
        </w:rPr>
        <w:t>C</w:t>
      </w:r>
      <w:r w:rsidR="00DC1D91" w:rsidRPr="009B314D">
        <w:rPr>
          <w:b/>
          <w:smallCaps/>
          <w:sz w:val="22"/>
          <w:szCs w:val="22"/>
        </w:rPr>
        <w:t>ertification</w:t>
      </w:r>
      <w:r w:rsidR="00AA2722" w:rsidRPr="009B314D">
        <w:rPr>
          <w:b/>
          <w:sz w:val="22"/>
          <w:szCs w:val="22"/>
        </w:rPr>
        <w:tab/>
      </w:r>
      <w:r w:rsidR="00AA2722" w:rsidRPr="009B314D">
        <w:rPr>
          <w:b/>
          <w:sz w:val="22"/>
          <w:szCs w:val="22"/>
        </w:rPr>
        <w:tab/>
      </w:r>
      <w:r w:rsidR="00AA2722" w:rsidRPr="009B314D">
        <w:rPr>
          <w:b/>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40"/>
      </w:tblGrid>
      <w:tr w:rsidR="00AA2722" w:rsidRPr="006D4E1C" w:rsidTr="00112DE3">
        <w:trPr>
          <w:cantSplit/>
          <w:trHeight w:val="377"/>
        </w:trPr>
        <w:tc>
          <w:tcPr>
            <w:tcW w:w="10440"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and meets the GEF criteria for p</w:t>
            </w:r>
            <w:r w:rsidRPr="006D4E1C">
              <w:rPr>
                <w:sz w:val="22"/>
                <w:szCs w:val="22"/>
              </w:rPr>
              <w:t xml:space="preserve">roject </w:t>
            </w:r>
            <w:r w:rsidR="00AC1C21">
              <w:rPr>
                <w:sz w:val="22"/>
                <w:szCs w:val="22"/>
              </w:rPr>
              <w:t>i</w:t>
            </w:r>
            <w:r w:rsidRPr="006D4E1C">
              <w:rPr>
                <w:sz w:val="22"/>
                <w:szCs w:val="22"/>
              </w:rPr>
              <w:t xml:space="preserve">dentification and </w:t>
            </w:r>
            <w:r w:rsidR="00AC1C21">
              <w:rPr>
                <w:sz w:val="22"/>
                <w:szCs w:val="22"/>
              </w:rPr>
              <w:t>p</w:t>
            </w:r>
            <w:r w:rsidRPr="006D4E1C">
              <w:rPr>
                <w:sz w:val="22"/>
                <w:szCs w:val="22"/>
              </w:rPr>
              <w:t>reparation.</w:t>
            </w:r>
          </w:p>
        </w:tc>
      </w:tr>
    </w:tbl>
    <w:p w:rsidR="002D7463" w:rsidRDefault="002D7463" w:rsidP="00D01E17"/>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6"/>
        <w:gridCol w:w="1821"/>
        <w:gridCol w:w="1704"/>
        <w:gridCol w:w="1368"/>
        <w:gridCol w:w="1551"/>
        <w:gridCol w:w="2228"/>
      </w:tblGrid>
      <w:tr w:rsidR="00112DE3" w:rsidTr="000627B3">
        <w:tc>
          <w:tcPr>
            <w:tcW w:w="2160" w:type="dxa"/>
          </w:tcPr>
          <w:p w:rsidR="00112DE3" w:rsidRPr="009B314D" w:rsidRDefault="00112DE3" w:rsidP="000627B3">
            <w:pPr>
              <w:jc w:val="center"/>
              <w:rPr>
                <w:b/>
                <w:sz w:val="20"/>
                <w:szCs w:val="20"/>
              </w:rPr>
            </w:pPr>
            <w:r w:rsidRPr="009B314D">
              <w:rPr>
                <w:b/>
                <w:sz w:val="20"/>
                <w:szCs w:val="20"/>
              </w:rPr>
              <w:t>Agency Coordinator, Agency name</w:t>
            </w:r>
          </w:p>
        </w:tc>
        <w:tc>
          <w:tcPr>
            <w:tcW w:w="1800" w:type="dxa"/>
          </w:tcPr>
          <w:p w:rsidR="00112DE3" w:rsidRPr="009B314D" w:rsidRDefault="00112DE3" w:rsidP="000627B3">
            <w:pPr>
              <w:jc w:val="center"/>
              <w:rPr>
                <w:b/>
                <w:sz w:val="20"/>
                <w:szCs w:val="20"/>
              </w:rPr>
            </w:pPr>
          </w:p>
          <w:p w:rsidR="00112DE3" w:rsidRPr="009B314D" w:rsidRDefault="00112DE3" w:rsidP="000627B3">
            <w:pPr>
              <w:jc w:val="center"/>
              <w:rPr>
                <w:b/>
                <w:sz w:val="20"/>
                <w:szCs w:val="20"/>
              </w:rPr>
            </w:pPr>
            <w:r w:rsidRPr="009B314D">
              <w:rPr>
                <w:b/>
                <w:sz w:val="20"/>
                <w:szCs w:val="20"/>
              </w:rPr>
              <w:t>Signature</w:t>
            </w:r>
          </w:p>
        </w:tc>
        <w:tc>
          <w:tcPr>
            <w:tcW w:w="1980" w:type="dxa"/>
          </w:tcPr>
          <w:p w:rsidR="00112DE3" w:rsidRPr="009B314D" w:rsidRDefault="00112DE3" w:rsidP="000627B3">
            <w:pPr>
              <w:jc w:val="center"/>
              <w:rPr>
                <w:b/>
                <w:sz w:val="20"/>
                <w:szCs w:val="20"/>
              </w:rPr>
            </w:pPr>
            <w:r w:rsidRPr="009B314D">
              <w:rPr>
                <w:b/>
                <w:sz w:val="20"/>
                <w:szCs w:val="20"/>
              </w:rPr>
              <w:t xml:space="preserve">Date </w:t>
            </w:r>
          </w:p>
          <w:p w:rsidR="00112DE3" w:rsidRPr="009B314D" w:rsidRDefault="00C07219" w:rsidP="000627B3">
            <w:pPr>
              <w:jc w:val="center"/>
              <w:rPr>
                <w:b/>
                <w:sz w:val="20"/>
                <w:szCs w:val="20"/>
              </w:rPr>
            </w:pPr>
            <w:r w:rsidRPr="009B314D">
              <w:rPr>
                <w:b/>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112DE3" w:rsidRPr="009B314D">
              <w:rPr>
                <w:b/>
                <w:i/>
                <w:iCs/>
                <w:sz w:val="20"/>
                <w:szCs w:val="20"/>
              </w:rPr>
              <w:instrText xml:space="preserve"> FORMTEXT </w:instrText>
            </w:r>
            <w:r w:rsidRPr="009B314D">
              <w:rPr>
                <w:b/>
                <w:i/>
                <w:iCs/>
                <w:sz w:val="20"/>
                <w:szCs w:val="20"/>
              </w:rPr>
            </w:r>
            <w:r w:rsidRPr="009B314D">
              <w:rPr>
                <w:b/>
                <w:i/>
                <w:iCs/>
                <w:sz w:val="20"/>
                <w:szCs w:val="20"/>
              </w:rPr>
              <w:fldChar w:fldCharType="separate"/>
            </w:r>
            <w:r w:rsidR="00F119C8" w:rsidRPr="009B314D">
              <w:rPr>
                <w:b/>
                <w:i/>
                <w:iCs/>
                <w:noProof/>
                <w:sz w:val="20"/>
                <w:szCs w:val="20"/>
              </w:rPr>
              <w:t>(Month, day, year)</w:t>
            </w:r>
            <w:r w:rsidRPr="009B314D">
              <w:rPr>
                <w:b/>
                <w:i/>
                <w:iCs/>
                <w:sz w:val="20"/>
                <w:szCs w:val="20"/>
              </w:rPr>
              <w:fldChar w:fldCharType="end"/>
            </w:r>
          </w:p>
        </w:tc>
        <w:tc>
          <w:tcPr>
            <w:tcW w:w="1620" w:type="dxa"/>
          </w:tcPr>
          <w:p w:rsidR="00112DE3" w:rsidRPr="009B314D" w:rsidRDefault="00112DE3" w:rsidP="000627B3">
            <w:pPr>
              <w:jc w:val="center"/>
              <w:rPr>
                <w:b/>
                <w:sz w:val="20"/>
                <w:szCs w:val="20"/>
              </w:rPr>
            </w:pPr>
            <w:r w:rsidRPr="009B314D">
              <w:rPr>
                <w:b/>
                <w:sz w:val="20"/>
                <w:szCs w:val="20"/>
              </w:rPr>
              <w:t>Project Contact Person</w:t>
            </w:r>
          </w:p>
        </w:tc>
        <w:tc>
          <w:tcPr>
            <w:tcW w:w="1440" w:type="dxa"/>
          </w:tcPr>
          <w:p w:rsidR="00112DE3" w:rsidRPr="009B314D" w:rsidRDefault="00112DE3" w:rsidP="000627B3">
            <w:pPr>
              <w:jc w:val="center"/>
              <w:rPr>
                <w:b/>
                <w:sz w:val="20"/>
                <w:szCs w:val="20"/>
              </w:rPr>
            </w:pPr>
          </w:p>
          <w:p w:rsidR="00112DE3" w:rsidRPr="009B314D" w:rsidRDefault="00112DE3" w:rsidP="000627B3">
            <w:pPr>
              <w:jc w:val="center"/>
              <w:rPr>
                <w:b/>
                <w:sz w:val="20"/>
                <w:szCs w:val="20"/>
              </w:rPr>
            </w:pPr>
            <w:r w:rsidRPr="009B314D">
              <w:rPr>
                <w:b/>
                <w:sz w:val="20"/>
                <w:szCs w:val="20"/>
              </w:rPr>
              <w:t>Telephone</w:t>
            </w:r>
          </w:p>
        </w:tc>
        <w:tc>
          <w:tcPr>
            <w:tcW w:w="1548" w:type="dxa"/>
          </w:tcPr>
          <w:p w:rsidR="00112DE3" w:rsidRPr="009B314D" w:rsidRDefault="00112DE3" w:rsidP="000627B3">
            <w:pPr>
              <w:jc w:val="center"/>
              <w:rPr>
                <w:b/>
                <w:sz w:val="20"/>
                <w:szCs w:val="20"/>
              </w:rPr>
            </w:pPr>
          </w:p>
          <w:p w:rsidR="00112DE3" w:rsidRPr="009B314D" w:rsidRDefault="00112DE3" w:rsidP="000627B3">
            <w:pPr>
              <w:jc w:val="center"/>
              <w:rPr>
                <w:b/>
                <w:sz w:val="20"/>
                <w:szCs w:val="20"/>
              </w:rPr>
            </w:pPr>
            <w:r w:rsidRPr="009B314D">
              <w:rPr>
                <w:b/>
                <w:sz w:val="20"/>
                <w:szCs w:val="20"/>
              </w:rPr>
              <w:t>Email Address</w:t>
            </w:r>
          </w:p>
        </w:tc>
      </w:tr>
      <w:tr w:rsidR="001474F6" w:rsidTr="00C17469">
        <w:trPr>
          <w:trHeight w:val="1342"/>
        </w:trPr>
        <w:tc>
          <w:tcPr>
            <w:tcW w:w="2160" w:type="dxa"/>
          </w:tcPr>
          <w:p w:rsidR="001474F6" w:rsidRPr="000627B3" w:rsidRDefault="001474F6" w:rsidP="009B314D">
            <w:pPr>
              <w:jc w:val="center"/>
              <w:rPr>
                <w:sz w:val="22"/>
                <w:szCs w:val="22"/>
              </w:rPr>
            </w:pPr>
            <w:bookmarkStart w:id="10" w:name="coordinatorName_01"/>
            <w:r w:rsidRPr="006A11A0">
              <w:rPr>
                <w:rStyle w:val="Policepardfaut"/>
                <w:sz w:val="22"/>
              </w:rPr>
              <w:t xml:space="preserve">Maryam Niamir-Fuller, Director GEF Coordination </w:t>
            </w:r>
            <w:r>
              <w:rPr>
                <w:rStyle w:val="Policepardfaut"/>
                <w:sz w:val="22"/>
              </w:rPr>
              <w:t xml:space="preserve">Office, </w:t>
            </w:r>
            <w:r w:rsidRPr="006A11A0">
              <w:rPr>
                <w:rStyle w:val="Policepardfaut"/>
                <w:sz w:val="22"/>
              </w:rPr>
              <w:t>UNEP</w:t>
            </w:r>
            <w:r w:rsidR="00C07219" w:rsidRPr="00412DBD">
              <w:rPr>
                <w:rStyle w:val="Policepardfaut"/>
                <w:sz w:val="22"/>
              </w:rPr>
              <w:fldChar w:fldCharType="begin"/>
            </w:r>
            <w:r w:rsidRPr="00412DBD">
              <w:rPr>
                <w:rStyle w:val="Policepardfaut"/>
                <w:sz w:val="22"/>
              </w:rPr>
              <w:instrText xml:space="preserve"> FILLIN "coordinatorName_01" </w:instrText>
            </w:r>
            <w:r w:rsidR="00C07219" w:rsidRPr="00412DBD">
              <w:rPr>
                <w:rStyle w:val="Policepardfaut"/>
                <w:sz w:val="22"/>
              </w:rPr>
              <w:fldChar w:fldCharType="separate"/>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00C07219" w:rsidRPr="00412DBD">
              <w:rPr>
                <w:rStyle w:val="Policepardfaut"/>
                <w:sz w:val="22"/>
              </w:rPr>
              <w:fldChar w:fldCharType="end"/>
            </w:r>
            <w:bookmarkEnd w:id="10"/>
          </w:p>
        </w:tc>
        <w:tc>
          <w:tcPr>
            <w:tcW w:w="1800" w:type="dxa"/>
          </w:tcPr>
          <w:p w:rsidR="001474F6" w:rsidRPr="000627B3" w:rsidRDefault="000267C2" w:rsidP="000627B3">
            <w:pPr>
              <w:jc w:val="center"/>
              <w:rPr>
                <w:sz w:val="22"/>
                <w:szCs w:val="22"/>
              </w:rPr>
            </w:pPr>
            <w:bookmarkStart w:id="11" w:name="Signature_01"/>
            <w:r>
              <w:rPr>
                <w:noProof/>
              </w:rPr>
              <w:drawing>
                <wp:inline distT="0" distB="0" distL="0" distR="0">
                  <wp:extent cx="1019175" cy="342900"/>
                  <wp:effectExtent l="0" t="0" r="0" b="0"/>
                  <wp:docPr id="1" name="Picture 1" descr="Description: MNF scanned signature cop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NF scanned signature copy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9175" cy="342900"/>
                          </a:xfrm>
                          <a:prstGeom prst="rect">
                            <a:avLst/>
                          </a:prstGeom>
                          <a:noFill/>
                          <a:ln>
                            <a:noFill/>
                          </a:ln>
                        </pic:spPr>
                      </pic:pic>
                    </a:graphicData>
                  </a:graphic>
                </wp:inline>
              </w:drawing>
            </w:r>
            <w:r w:rsidR="001474F6" w:rsidRPr="006A11A0">
              <w:rPr>
                <w:sz w:val="22"/>
              </w:rPr>
              <w:br/>
            </w:r>
            <w:bookmarkEnd w:id="11"/>
          </w:p>
        </w:tc>
        <w:tc>
          <w:tcPr>
            <w:tcW w:w="1980" w:type="dxa"/>
          </w:tcPr>
          <w:p w:rsidR="00156EBF" w:rsidRDefault="00156EBF" w:rsidP="000267C2">
            <w:pPr>
              <w:jc w:val="center"/>
              <w:rPr>
                <w:rStyle w:val="Policepardfaut"/>
                <w:sz w:val="22"/>
              </w:rPr>
            </w:pPr>
            <w:bookmarkStart w:id="12" w:name="signingDate_01"/>
          </w:p>
          <w:p w:rsidR="001474F6" w:rsidRPr="000627B3" w:rsidRDefault="001474F6" w:rsidP="000267C2">
            <w:pPr>
              <w:jc w:val="center"/>
              <w:rPr>
                <w:sz w:val="22"/>
                <w:szCs w:val="22"/>
              </w:rPr>
            </w:pPr>
            <w:r>
              <w:rPr>
                <w:rStyle w:val="Policepardfaut"/>
                <w:sz w:val="22"/>
              </w:rPr>
              <w:t>0</w:t>
            </w:r>
            <w:r w:rsidR="000267C2">
              <w:rPr>
                <w:rStyle w:val="Policepardfaut"/>
                <w:sz w:val="22"/>
              </w:rPr>
              <w:t>4</w:t>
            </w:r>
            <w:r>
              <w:rPr>
                <w:rStyle w:val="Policepardfaut"/>
                <w:sz w:val="22"/>
              </w:rPr>
              <w:t>/</w:t>
            </w:r>
            <w:r w:rsidR="000267C2">
              <w:rPr>
                <w:rStyle w:val="Policepardfaut"/>
                <w:sz w:val="22"/>
              </w:rPr>
              <w:t>04</w:t>
            </w:r>
            <w:r>
              <w:rPr>
                <w:rStyle w:val="Policepardfaut"/>
                <w:sz w:val="22"/>
              </w:rPr>
              <w:t>/</w:t>
            </w:r>
            <w:r w:rsidRPr="00412DBD">
              <w:rPr>
                <w:rStyle w:val="Policepardfaut"/>
                <w:sz w:val="22"/>
              </w:rPr>
              <w:t xml:space="preserve">2013 </w:t>
            </w:r>
            <w:r w:rsidR="00C07219" w:rsidRPr="00412DBD">
              <w:rPr>
                <w:rStyle w:val="Policepardfaut"/>
                <w:sz w:val="22"/>
              </w:rPr>
              <w:fldChar w:fldCharType="begin"/>
            </w:r>
            <w:r w:rsidRPr="00412DBD">
              <w:rPr>
                <w:rStyle w:val="Policepardfaut"/>
                <w:sz w:val="22"/>
              </w:rPr>
              <w:instrText xml:space="preserve"> FILLIN "signingDate_01" </w:instrText>
            </w:r>
            <w:r w:rsidR="00C07219" w:rsidRPr="00412DBD">
              <w:rPr>
                <w:rStyle w:val="Policepardfaut"/>
                <w:sz w:val="22"/>
              </w:rPr>
              <w:fldChar w:fldCharType="separate"/>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00C07219" w:rsidRPr="00412DBD">
              <w:rPr>
                <w:rStyle w:val="Policepardfaut"/>
                <w:sz w:val="22"/>
              </w:rPr>
              <w:fldChar w:fldCharType="end"/>
            </w:r>
            <w:bookmarkEnd w:id="12"/>
          </w:p>
        </w:tc>
        <w:tc>
          <w:tcPr>
            <w:tcW w:w="1620" w:type="dxa"/>
          </w:tcPr>
          <w:p w:rsidR="001474F6" w:rsidRPr="000627B3" w:rsidRDefault="001474F6" w:rsidP="009B314D">
            <w:pPr>
              <w:jc w:val="center"/>
              <w:rPr>
                <w:sz w:val="22"/>
                <w:szCs w:val="22"/>
              </w:rPr>
            </w:pPr>
            <w:bookmarkStart w:id="13" w:name="ContactName_01"/>
            <w:proofErr w:type="spellStart"/>
            <w:r w:rsidRPr="006A11A0">
              <w:rPr>
                <w:rStyle w:val="Policepardfaut"/>
                <w:sz w:val="22"/>
              </w:rPr>
              <w:t>Edu</w:t>
            </w:r>
            <w:proofErr w:type="spellEnd"/>
            <w:r w:rsidRPr="006A11A0">
              <w:rPr>
                <w:rStyle w:val="Policepardfaut"/>
                <w:sz w:val="22"/>
              </w:rPr>
              <w:t xml:space="preserve"> </w:t>
            </w:r>
            <w:proofErr w:type="spellStart"/>
            <w:r w:rsidRPr="006A11A0">
              <w:rPr>
                <w:rStyle w:val="Policepardfaut"/>
                <w:sz w:val="22"/>
              </w:rPr>
              <w:t>Hassing</w:t>
            </w:r>
            <w:proofErr w:type="spellEnd"/>
            <w:r w:rsidRPr="006A11A0">
              <w:rPr>
                <w:rStyle w:val="Policepardfaut"/>
                <w:sz w:val="22"/>
              </w:rPr>
              <w:t xml:space="preserve"> </w:t>
            </w:r>
            <w:r w:rsidR="00C07219" w:rsidRPr="00412DBD">
              <w:rPr>
                <w:rStyle w:val="Policepardfaut"/>
                <w:sz w:val="22"/>
              </w:rPr>
              <w:fldChar w:fldCharType="begin"/>
            </w:r>
            <w:r w:rsidRPr="00412DBD">
              <w:rPr>
                <w:rStyle w:val="Policepardfaut"/>
                <w:sz w:val="22"/>
              </w:rPr>
              <w:instrText xml:space="preserve"> FILLIN "ContactName_01" </w:instrText>
            </w:r>
            <w:r w:rsidR="00C07219" w:rsidRPr="00412DBD">
              <w:rPr>
                <w:rStyle w:val="Policepardfaut"/>
                <w:sz w:val="22"/>
              </w:rPr>
              <w:fldChar w:fldCharType="separate"/>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00C07219" w:rsidRPr="00412DBD">
              <w:rPr>
                <w:rStyle w:val="Policepardfaut"/>
                <w:sz w:val="22"/>
              </w:rPr>
              <w:fldChar w:fldCharType="end"/>
            </w:r>
            <w:bookmarkEnd w:id="13"/>
          </w:p>
        </w:tc>
        <w:bookmarkStart w:id="14" w:name="ContactPhone_01"/>
        <w:tc>
          <w:tcPr>
            <w:tcW w:w="1440" w:type="dxa"/>
          </w:tcPr>
          <w:p w:rsidR="001474F6" w:rsidRPr="000627B3" w:rsidRDefault="00C07219" w:rsidP="000627B3">
            <w:pPr>
              <w:jc w:val="center"/>
              <w:rPr>
                <w:sz w:val="22"/>
                <w:szCs w:val="22"/>
              </w:rPr>
            </w:pPr>
            <w:r w:rsidRPr="00412DBD">
              <w:rPr>
                <w:rStyle w:val="Policepardfaut"/>
                <w:sz w:val="22"/>
              </w:rPr>
              <w:fldChar w:fldCharType="begin"/>
            </w:r>
            <w:r w:rsidR="001474F6" w:rsidRPr="00412DBD">
              <w:rPr>
                <w:rStyle w:val="Policepardfaut"/>
                <w:sz w:val="22"/>
              </w:rPr>
              <w:instrText xml:space="preserve"> FILLIN "ContactPhone_01" </w:instrText>
            </w:r>
            <w:r w:rsidRPr="00412DBD">
              <w:rPr>
                <w:rStyle w:val="Policepardfaut"/>
                <w:sz w:val="22"/>
              </w:rPr>
              <w:fldChar w:fldCharType="separate"/>
            </w:r>
            <w:r w:rsidR="001474F6" w:rsidRPr="00412DBD">
              <w:rPr>
                <w:rStyle w:val="Policepardfaut"/>
                <w:sz w:val="22"/>
              </w:rPr>
              <w:t>+33144371472</w:t>
            </w:r>
            <w:r w:rsidR="001474F6" w:rsidRPr="00412DBD">
              <w:rPr>
                <w:rStyle w:val="Policepardfaut"/>
                <w:sz w:val="22"/>
              </w:rPr>
              <w:t> </w:t>
            </w:r>
            <w:r w:rsidR="001474F6" w:rsidRPr="00412DBD">
              <w:rPr>
                <w:rStyle w:val="Policepardfaut"/>
                <w:sz w:val="22"/>
              </w:rPr>
              <w:t> </w:t>
            </w:r>
            <w:r w:rsidR="001474F6" w:rsidRPr="00412DBD">
              <w:rPr>
                <w:rStyle w:val="Policepardfaut"/>
                <w:sz w:val="22"/>
              </w:rPr>
              <w:t> </w:t>
            </w:r>
            <w:r w:rsidR="001474F6" w:rsidRPr="00412DBD">
              <w:rPr>
                <w:rStyle w:val="Policepardfaut"/>
                <w:sz w:val="22"/>
              </w:rPr>
              <w:t> </w:t>
            </w:r>
            <w:r w:rsidRPr="00412DBD">
              <w:rPr>
                <w:rStyle w:val="Policepardfaut"/>
                <w:sz w:val="22"/>
              </w:rPr>
              <w:fldChar w:fldCharType="end"/>
            </w:r>
            <w:bookmarkEnd w:id="14"/>
          </w:p>
        </w:tc>
        <w:tc>
          <w:tcPr>
            <w:tcW w:w="1548" w:type="dxa"/>
          </w:tcPr>
          <w:p w:rsidR="001474F6" w:rsidRPr="000627B3" w:rsidRDefault="001474F6" w:rsidP="000627B3">
            <w:pPr>
              <w:jc w:val="center"/>
              <w:rPr>
                <w:sz w:val="22"/>
                <w:szCs w:val="22"/>
              </w:rPr>
            </w:pPr>
            <w:bookmarkStart w:id="15" w:name="ContactEmail_01"/>
            <w:r w:rsidRPr="006A11A0">
              <w:rPr>
                <w:rStyle w:val="Policepardfaut"/>
                <w:sz w:val="22"/>
              </w:rPr>
              <w:t>edu.hassing@unep.org</w:t>
            </w:r>
            <w:r w:rsidR="00C07219" w:rsidRPr="00412DBD">
              <w:rPr>
                <w:rStyle w:val="Policepardfaut"/>
                <w:sz w:val="22"/>
              </w:rPr>
              <w:fldChar w:fldCharType="begin"/>
            </w:r>
            <w:r w:rsidRPr="00412DBD">
              <w:rPr>
                <w:rStyle w:val="Policepardfaut"/>
                <w:sz w:val="22"/>
              </w:rPr>
              <w:instrText xml:space="preserve"> FILLIN "ContactEmail_01" </w:instrText>
            </w:r>
            <w:r w:rsidR="00C07219" w:rsidRPr="00412DBD">
              <w:rPr>
                <w:rStyle w:val="Policepardfaut"/>
                <w:sz w:val="22"/>
              </w:rPr>
              <w:fldChar w:fldCharType="separate"/>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Pr="00412DBD">
              <w:rPr>
                <w:rStyle w:val="Policepardfaut"/>
                <w:sz w:val="22"/>
              </w:rPr>
              <w:t> </w:t>
            </w:r>
            <w:r w:rsidR="00C07219" w:rsidRPr="00412DBD">
              <w:rPr>
                <w:rStyle w:val="Policepardfaut"/>
                <w:sz w:val="22"/>
              </w:rPr>
              <w:fldChar w:fldCharType="end"/>
            </w:r>
            <w:bookmarkEnd w:id="15"/>
          </w:p>
        </w:tc>
      </w:tr>
    </w:tbl>
    <w:p w:rsidR="00814847" w:rsidRDefault="00814847">
      <w:pPr>
        <w:rPr>
          <w:sz w:val="22"/>
          <w:szCs w:val="22"/>
        </w:rPr>
      </w:pPr>
    </w:p>
    <w:p w:rsidR="00FD3A09" w:rsidRDefault="00FD3A09">
      <w:pPr>
        <w:rPr>
          <w:sz w:val="22"/>
          <w:szCs w:val="22"/>
        </w:rPr>
      </w:pPr>
    </w:p>
    <w:p w:rsidR="004200ED" w:rsidRDefault="004200ED">
      <w:pPr>
        <w:rPr>
          <w:sz w:val="22"/>
          <w:szCs w:val="22"/>
        </w:rPr>
      </w:pPr>
    </w:p>
    <w:p w:rsidR="00C17469" w:rsidRDefault="00C17469" w:rsidP="00952689">
      <w:pPr>
        <w:rPr>
          <w:b/>
          <w:smallCaps/>
          <w:color w:val="00B0F0"/>
          <w:sz w:val="22"/>
          <w:szCs w:val="22"/>
        </w:rPr>
      </w:pPr>
    </w:p>
    <w:p w:rsidR="00814847" w:rsidRDefault="007A1A16" w:rsidP="00952689">
      <w:pPr>
        <w:rPr>
          <w:b/>
          <w:smallCaps/>
          <w:sz w:val="22"/>
          <w:szCs w:val="22"/>
        </w:rPr>
      </w:pPr>
      <w:r w:rsidRPr="007A1A16">
        <w:rPr>
          <w:b/>
          <w:smallCaps/>
          <w:color w:val="00B0F0"/>
          <w:sz w:val="22"/>
          <w:szCs w:val="22"/>
        </w:rPr>
        <w:lastRenderedPageBreak/>
        <w:t>Annex 1:</w:t>
      </w:r>
      <w:r w:rsidRPr="007A1A16">
        <w:rPr>
          <w:b/>
          <w:smallCaps/>
          <w:color w:val="00B0F0"/>
          <w:sz w:val="22"/>
          <w:szCs w:val="22"/>
        </w:rPr>
        <w:tab/>
        <w:t>Estimates of energy savings and corresponding CO</w:t>
      </w:r>
      <w:r w:rsidRPr="007A1A16">
        <w:rPr>
          <w:b/>
          <w:smallCaps/>
          <w:color w:val="00B0F0"/>
          <w:sz w:val="22"/>
          <w:szCs w:val="22"/>
          <w:vertAlign w:val="subscript"/>
        </w:rPr>
        <w:t>2</w:t>
      </w:r>
      <w:r w:rsidRPr="007A1A16">
        <w:rPr>
          <w:b/>
          <w:smallCaps/>
          <w:color w:val="00B0F0"/>
          <w:sz w:val="22"/>
          <w:szCs w:val="22"/>
        </w:rPr>
        <w:t xml:space="preserve"> emission reduction</w:t>
      </w:r>
    </w:p>
    <w:p w:rsidR="00E818BB" w:rsidRDefault="00E818BB" w:rsidP="00952689">
      <w:pPr>
        <w:rPr>
          <w:b/>
          <w:smallCaps/>
          <w:sz w:val="22"/>
          <w:szCs w:val="22"/>
        </w:rPr>
      </w:pPr>
    </w:p>
    <w:p w:rsidR="00E818BB" w:rsidRDefault="00E818BB" w:rsidP="00952689">
      <w:pPr>
        <w:rPr>
          <w:b/>
          <w:smallCaps/>
          <w:sz w:val="22"/>
          <w:szCs w:val="22"/>
        </w:rPr>
      </w:pPr>
    </w:p>
    <w:bookmarkStart w:id="16" w:name="_MON_1414603424"/>
    <w:bookmarkEnd w:id="16"/>
    <w:p w:rsidR="00B61B71" w:rsidRDefault="00B61B71" w:rsidP="00E818BB">
      <w:pPr>
        <w:ind w:left="-142"/>
        <w:rPr>
          <w:b/>
          <w:smallCaps/>
          <w:sz w:val="22"/>
          <w:szCs w:val="22"/>
        </w:rPr>
      </w:pPr>
      <w:r w:rsidRPr="006F3C16">
        <w:rPr>
          <w:b/>
          <w:smallCaps/>
          <w:sz w:val="22"/>
          <w:szCs w:val="22"/>
        </w:rPr>
        <w:object w:dxaOrig="14325" w:dyaOrig="148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5.5pt;height:553.5pt" o:ole="">
            <v:imagedata r:id="rId14" o:title=""/>
          </v:shape>
          <o:OLEObject Type="Embed" ProgID="Excel.Sheet.12" ShapeID="_x0000_i1025" DrawAspect="Content" ObjectID="_1426573798" r:id="rId15"/>
        </w:object>
      </w:r>
    </w:p>
    <w:p w:rsidR="00B61B71" w:rsidRDefault="00B61B71" w:rsidP="00E818BB">
      <w:pPr>
        <w:ind w:left="-142"/>
        <w:rPr>
          <w:b/>
          <w:smallCaps/>
          <w:sz w:val="22"/>
          <w:szCs w:val="22"/>
        </w:rPr>
      </w:pPr>
    </w:p>
    <w:p w:rsidR="00E818BB" w:rsidRDefault="00B61B71" w:rsidP="004200ED">
      <w:pPr>
        <w:ind w:left="-142"/>
        <w:jc w:val="both"/>
        <w:rPr>
          <w:sz w:val="18"/>
          <w:szCs w:val="18"/>
        </w:rPr>
      </w:pPr>
      <w:r w:rsidRPr="00921F68">
        <w:rPr>
          <w:i/>
          <w:sz w:val="18"/>
          <w:szCs w:val="18"/>
        </w:rPr>
        <w:t>Note:</w:t>
      </w:r>
      <w:r>
        <w:rPr>
          <w:sz w:val="18"/>
          <w:szCs w:val="18"/>
        </w:rPr>
        <w:t xml:space="preserve"> data on market potential (number of entities, i.e. residential dwellings, number of hotels in Pan</w:t>
      </w:r>
      <w:r w:rsidR="001741B7">
        <w:rPr>
          <w:sz w:val="18"/>
          <w:szCs w:val="18"/>
        </w:rPr>
        <w:t>ama, etc,) taken and ad</w:t>
      </w:r>
      <w:r w:rsidR="004200ED">
        <w:rPr>
          <w:sz w:val="18"/>
          <w:szCs w:val="18"/>
        </w:rPr>
        <w:t>a</w:t>
      </w:r>
      <w:r w:rsidR="001741B7">
        <w:rPr>
          <w:sz w:val="18"/>
          <w:szCs w:val="18"/>
        </w:rPr>
        <w:t>pted from:</w:t>
      </w:r>
      <w:r w:rsidR="004200ED">
        <w:rPr>
          <w:sz w:val="18"/>
          <w:szCs w:val="18"/>
        </w:rPr>
        <w:t xml:space="preserve"> </w:t>
      </w:r>
      <w:r>
        <w:rPr>
          <w:sz w:val="18"/>
          <w:szCs w:val="18"/>
        </w:rPr>
        <w:t xml:space="preserve">El </w:t>
      </w:r>
      <w:proofErr w:type="spellStart"/>
      <w:r>
        <w:rPr>
          <w:sz w:val="18"/>
          <w:szCs w:val="18"/>
        </w:rPr>
        <w:t>Siglo</w:t>
      </w:r>
      <w:proofErr w:type="spellEnd"/>
      <w:r>
        <w:rPr>
          <w:sz w:val="18"/>
          <w:szCs w:val="18"/>
        </w:rPr>
        <w:t xml:space="preserve"> website (2011): hotels; MINSA (2011: hospitals and health centers; Census (2000/2012): hospitals; number of restaurants and residential dwellings; number of inhabitants FAO (1992), </w:t>
      </w:r>
      <w:proofErr w:type="gramStart"/>
      <w:r>
        <w:rPr>
          <w:sz w:val="18"/>
          <w:szCs w:val="18"/>
        </w:rPr>
        <w:t>laestrella.com  (</w:t>
      </w:r>
      <w:proofErr w:type="gramEnd"/>
      <w:r>
        <w:rPr>
          <w:sz w:val="18"/>
          <w:szCs w:val="18"/>
        </w:rPr>
        <w:t>2012): number of enterprises, SMEs and agro-processing industries</w:t>
      </w:r>
      <w:r w:rsidR="004200ED">
        <w:rPr>
          <w:sz w:val="18"/>
          <w:szCs w:val="18"/>
        </w:rPr>
        <w:t>.</w:t>
      </w:r>
      <w:r>
        <w:rPr>
          <w:sz w:val="18"/>
          <w:szCs w:val="18"/>
        </w:rPr>
        <w:t xml:space="preserve"> </w:t>
      </w:r>
    </w:p>
    <w:p w:rsidR="00F40402" w:rsidRDefault="00F40402" w:rsidP="00E818BB">
      <w:pPr>
        <w:ind w:left="-142"/>
        <w:rPr>
          <w:sz w:val="22"/>
          <w:szCs w:val="22"/>
        </w:rPr>
      </w:pPr>
    </w:p>
    <w:p w:rsidR="00F40402" w:rsidRDefault="00F40402">
      <w:pPr>
        <w:rPr>
          <w:sz w:val="22"/>
          <w:szCs w:val="22"/>
        </w:rPr>
      </w:pPr>
    </w:p>
    <w:sectPr w:rsidR="00F40402" w:rsidSect="00B0394E">
      <w:footerReference w:type="even" r:id="rId16"/>
      <w:footerReference w:type="default" r:id="rId17"/>
      <w:pgSz w:w="12240" w:h="15840" w:code="1"/>
      <w:pgMar w:top="1008"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59EA" w:rsidRDefault="009C59EA">
      <w:r>
        <w:separator/>
      </w:r>
    </w:p>
  </w:endnote>
  <w:endnote w:type="continuationSeparator" w:id="0">
    <w:p w:rsidR="009C59EA" w:rsidRDefault="009C5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2CC" w:rsidRDefault="00C07219" w:rsidP="0099128C">
    <w:pPr>
      <w:pStyle w:val="Footer"/>
      <w:framePr w:wrap="around" w:vAnchor="text" w:hAnchor="margin" w:xAlign="right" w:y="1"/>
      <w:rPr>
        <w:rStyle w:val="PageNumber"/>
      </w:rPr>
    </w:pPr>
    <w:r>
      <w:rPr>
        <w:rStyle w:val="PageNumber"/>
      </w:rPr>
      <w:fldChar w:fldCharType="begin"/>
    </w:r>
    <w:r w:rsidR="000B52CC">
      <w:rPr>
        <w:rStyle w:val="PageNumber"/>
      </w:rPr>
      <w:instrText xml:space="preserve">PAGE  </w:instrText>
    </w:r>
    <w:r>
      <w:rPr>
        <w:rStyle w:val="PageNumber"/>
      </w:rPr>
      <w:fldChar w:fldCharType="end"/>
    </w:r>
  </w:p>
  <w:p w:rsidR="000B52CC" w:rsidRDefault="000B52C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2CC" w:rsidRDefault="00C07219" w:rsidP="0099128C">
    <w:pPr>
      <w:pStyle w:val="Footer"/>
      <w:framePr w:wrap="around" w:vAnchor="text" w:hAnchor="margin" w:xAlign="right" w:y="1"/>
      <w:rPr>
        <w:rStyle w:val="PageNumber"/>
        <w:sz w:val="20"/>
      </w:rPr>
    </w:pPr>
    <w:r>
      <w:rPr>
        <w:rStyle w:val="PageNumber"/>
        <w:sz w:val="20"/>
      </w:rPr>
      <w:fldChar w:fldCharType="begin"/>
    </w:r>
    <w:r w:rsidR="000B52CC">
      <w:rPr>
        <w:rStyle w:val="PageNumber"/>
        <w:sz w:val="20"/>
      </w:rPr>
      <w:instrText xml:space="preserve">PAGE  </w:instrText>
    </w:r>
    <w:r>
      <w:rPr>
        <w:rStyle w:val="PageNumber"/>
        <w:sz w:val="20"/>
      </w:rPr>
      <w:fldChar w:fldCharType="separate"/>
    </w:r>
    <w:r w:rsidR="00D968A7">
      <w:rPr>
        <w:rStyle w:val="PageNumber"/>
        <w:noProof/>
        <w:sz w:val="20"/>
      </w:rPr>
      <w:t>1</w:t>
    </w:r>
    <w:r>
      <w:rPr>
        <w:rStyle w:val="PageNumber"/>
        <w:sz w:val="20"/>
      </w:rPr>
      <w:fldChar w:fldCharType="end"/>
    </w:r>
  </w:p>
  <w:p w:rsidR="000B52CC" w:rsidRDefault="000B52CC" w:rsidP="00F40402">
    <w:pPr>
      <w:pStyle w:val="Footer"/>
      <w:tabs>
        <w:tab w:val="clear" w:pos="8640"/>
        <w:tab w:val="right" w:pos="8222"/>
      </w:tabs>
      <w:ind w:left="-540" w:right="360"/>
      <w:rPr>
        <w:color w:val="999999"/>
        <w:sz w:val="16"/>
      </w:rPr>
    </w:pPr>
    <w:r>
      <w:rPr>
        <w:color w:val="999999"/>
        <w:sz w:val="16"/>
      </w:rPr>
      <w:t xml:space="preserve">                      </w:t>
    </w:r>
  </w:p>
  <w:p w:rsidR="000B52CC" w:rsidRDefault="000B52CC" w:rsidP="00F40402">
    <w:pPr>
      <w:pStyle w:val="Footer"/>
      <w:tabs>
        <w:tab w:val="clear" w:pos="8640"/>
        <w:tab w:val="right" w:pos="8931"/>
      </w:tabs>
      <w:ind w:left="-540"/>
      <w:rPr>
        <w:color w:val="999999"/>
        <w:sz w:val="16"/>
      </w:rPr>
    </w:pPr>
    <w:r>
      <w:rPr>
        <w:color w:val="999999"/>
        <w:sz w:val="16"/>
      </w:rPr>
      <w:t xml:space="preserve">            PIF-</w:t>
    </w:r>
    <w:proofErr w:type="gramStart"/>
    <w:r>
      <w:rPr>
        <w:color w:val="999999"/>
        <w:sz w:val="16"/>
      </w:rPr>
      <w:t>December  08</w:t>
    </w:r>
    <w:proofErr w:type="gramEnd"/>
    <w:r>
      <w:rPr>
        <w:color w:val="999999"/>
        <w:sz w:val="16"/>
      </w:rPr>
      <w:t xml:space="preserve">                                                                                                                                                                                         </w:t>
    </w:r>
  </w:p>
  <w:p w:rsidR="000B52CC" w:rsidRDefault="000B52CC" w:rsidP="00F40402">
    <w:pPr>
      <w:pStyle w:val="Footer"/>
      <w:tabs>
        <w:tab w:val="clear" w:pos="8640"/>
        <w:tab w:val="right" w:pos="8931"/>
      </w:tabs>
      <w:ind w:left="-540"/>
      <w:rPr>
        <w:color w:val="999999"/>
        <w:sz w:val="16"/>
      </w:rPr>
    </w:pPr>
    <w:r>
      <w:rPr>
        <w:color w:val="999999"/>
        <w:sz w:val="16"/>
      </w:rPr>
      <w:t xml:space="preserve">            </w:t>
    </w:r>
    <w:r w:rsidR="00C07219" w:rsidRPr="00CC1C77">
      <w:rPr>
        <w:b/>
        <w:color w:val="999999"/>
        <w:sz w:val="16"/>
      </w:rPr>
      <w:fldChar w:fldCharType="begin"/>
    </w:r>
    <w:r w:rsidRPr="00CC1C77">
      <w:rPr>
        <w:b/>
        <w:color w:val="999999"/>
        <w:sz w:val="16"/>
      </w:rPr>
      <w:instrText xml:space="preserve"> DATE \@ "MM/dd/yyyy" </w:instrText>
    </w:r>
    <w:r w:rsidR="00C07219" w:rsidRPr="00CC1C77">
      <w:rPr>
        <w:b/>
        <w:color w:val="999999"/>
        <w:sz w:val="16"/>
      </w:rPr>
      <w:fldChar w:fldCharType="separate"/>
    </w:r>
    <w:r w:rsidR="000267C2">
      <w:rPr>
        <w:b/>
        <w:noProof/>
        <w:color w:val="999999"/>
        <w:sz w:val="16"/>
      </w:rPr>
      <w:t>04/04/2013</w:t>
    </w:r>
    <w:r w:rsidR="00C07219" w:rsidRPr="00CC1C77">
      <w:rPr>
        <w:b/>
        <w:color w:val="999999"/>
        <w:sz w:val="16"/>
      </w:rPr>
      <w:fldChar w:fldCharType="end"/>
    </w:r>
    <w:r w:rsidRPr="00CC1C77">
      <w:rPr>
        <w:b/>
        <w:color w:val="999999"/>
        <w:sz w:val="16"/>
      </w:rPr>
      <w:t xml:space="preserve">   </w:t>
    </w:r>
    <w:r w:rsidR="00C07219" w:rsidRPr="00CC1C77">
      <w:rPr>
        <w:b/>
        <w:color w:val="999999"/>
        <w:sz w:val="16"/>
      </w:rPr>
      <w:fldChar w:fldCharType="begin"/>
    </w:r>
    <w:r w:rsidRPr="00CC1C77">
      <w:rPr>
        <w:b/>
        <w:color w:val="999999"/>
        <w:sz w:val="16"/>
      </w:rPr>
      <w:instrText xml:space="preserve"> TIME \@ "h:mm:ss am/pm" </w:instrText>
    </w:r>
    <w:r w:rsidR="00C07219" w:rsidRPr="00CC1C77">
      <w:rPr>
        <w:b/>
        <w:color w:val="999999"/>
        <w:sz w:val="16"/>
      </w:rPr>
      <w:fldChar w:fldCharType="separate"/>
    </w:r>
    <w:r w:rsidR="000267C2">
      <w:rPr>
        <w:b/>
        <w:noProof/>
        <w:color w:val="999999"/>
        <w:sz w:val="16"/>
      </w:rPr>
      <w:t>9:42:39 AM</w:t>
    </w:r>
    <w:r w:rsidR="00C07219" w:rsidRPr="00CC1C77">
      <w:rPr>
        <w:b/>
        <w:color w:val="999999"/>
        <w:sz w:val="16"/>
      </w:rPr>
      <w:fldChar w:fldCharType="end"/>
    </w:r>
  </w:p>
  <w:p w:rsidR="000B52CC" w:rsidRDefault="000B52CC" w:rsidP="00A63AFB">
    <w:pPr>
      <w:pStyle w:val="Footer"/>
      <w:ind w:left="-540"/>
    </w:pPr>
  </w:p>
  <w:p w:rsidR="000B52CC" w:rsidRDefault="000B52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59EA" w:rsidRDefault="009C59EA">
      <w:r>
        <w:separator/>
      </w:r>
    </w:p>
  </w:footnote>
  <w:footnote w:type="continuationSeparator" w:id="0">
    <w:p w:rsidR="009C59EA" w:rsidRDefault="009C59EA">
      <w:r>
        <w:continuationSeparator/>
      </w:r>
    </w:p>
  </w:footnote>
  <w:footnote w:id="1">
    <w:p w:rsidR="000B52CC" w:rsidRPr="003B3F35" w:rsidRDefault="000B52CC" w:rsidP="003B3F35">
      <w:pPr>
        <w:pStyle w:val="FootnoteText"/>
        <w:tabs>
          <w:tab w:val="left" w:pos="284"/>
        </w:tabs>
        <w:rPr>
          <w:lang w:val="es-ES"/>
        </w:rPr>
      </w:pPr>
      <w:r>
        <w:rPr>
          <w:rStyle w:val="FootnoteReference"/>
        </w:rPr>
        <w:footnoteRef/>
      </w:r>
      <w:r w:rsidRPr="003B3F35">
        <w:rPr>
          <w:lang w:val="es-ES"/>
        </w:rPr>
        <w:t xml:space="preserve"> </w:t>
      </w:r>
      <w:r w:rsidRPr="003B3F35">
        <w:rPr>
          <w:lang w:val="es-ES"/>
        </w:rPr>
        <w:tab/>
      </w:r>
      <w:r w:rsidRPr="004B4CD5">
        <w:rPr>
          <w:sz w:val="18"/>
          <w:szCs w:val="18"/>
          <w:lang w:val="es-ES"/>
        </w:rPr>
        <w:t>Proyecto de Eficiencia Energética y de Calentadoras Solar de Agua (PEECSA)</w:t>
      </w:r>
    </w:p>
  </w:footnote>
  <w:footnote w:id="2">
    <w:p w:rsidR="000B52CC" w:rsidRPr="005764EF" w:rsidRDefault="000B52CC" w:rsidP="005764EF">
      <w:pPr>
        <w:pStyle w:val="FootnoteText"/>
        <w:tabs>
          <w:tab w:val="left" w:pos="284"/>
        </w:tabs>
        <w:ind w:left="284" w:hanging="284"/>
      </w:pPr>
      <w:r>
        <w:rPr>
          <w:rStyle w:val="FootnoteReference"/>
        </w:rPr>
        <w:footnoteRef/>
      </w:r>
      <w:r>
        <w:t xml:space="preserve"> </w:t>
      </w:r>
      <w:r>
        <w:tab/>
      </w:r>
      <w:r w:rsidRPr="004B4CD5">
        <w:rPr>
          <w:sz w:val="18"/>
          <w:szCs w:val="18"/>
        </w:rPr>
        <w:t>While not a part of any umbrella project, the project will benefit from and can contribute to the knowledge management component of the GEF project # 2939: “Global Solar Water Heating Market Transformation and Strengthening Initiative” currently under implementation</w:t>
      </w:r>
      <w:r w:rsidRPr="005764EF">
        <w:t>.</w:t>
      </w:r>
    </w:p>
  </w:footnote>
  <w:footnote w:id="3">
    <w:p w:rsidR="000B52CC" w:rsidRPr="00AC36CF" w:rsidRDefault="000B52CC" w:rsidP="00AC36CF">
      <w:pPr>
        <w:pStyle w:val="FootnoteText"/>
        <w:tabs>
          <w:tab w:val="left" w:pos="284"/>
        </w:tabs>
        <w:rPr>
          <w:sz w:val="18"/>
          <w:szCs w:val="18"/>
        </w:rPr>
      </w:pPr>
      <w:r>
        <w:rPr>
          <w:rStyle w:val="FootnoteReference"/>
        </w:rPr>
        <w:footnoteRef/>
      </w:r>
      <w:r>
        <w:t xml:space="preserve"> </w:t>
      </w:r>
      <w:r>
        <w:tab/>
      </w:r>
      <w:r w:rsidRPr="00AC36CF">
        <w:t xml:space="preserve">TA = Technical Assistance;  STA = </w:t>
      </w:r>
      <w:r>
        <w:t>Scientific &amp; Technical Analysis; INV = Investment</w:t>
      </w:r>
    </w:p>
  </w:footnote>
  <w:footnote w:id="4">
    <w:p w:rsidR="000B52CC" w:rsidRPr="00234CB1" w:rsidRDefault="000B52CC" w:rsidP="00234CB1">
      <w:pPr>
        <w:pStyle w:val="FootnoteText"/>
        <w:tabs>
          <w:tab w:val="left" w:pos="426"/>
        </w:tabs>
        <w:ind w:left="426" w:hanging="426"/>
      </w:pPr>
      <w:r>
        <w:rPr>
          <w:rStyle w:val="FootnoteReference"/>
        </w:rPr>
        <w:footnoteRef/>
      </w:r>
      <w:r>
        <w:t xml:space="preserve"> </w:t>
      </w:r>
      <w:r>
        <w:tab/>
      </w:r>
      <w:r w:rsidRPr="00EF48A1">
        <w:rPr>
          <w:sz w:val="18"/>
          <w:szCs w:val="18"/>
        </w:rPr>
        <w:t>Th</w:t>
      </w:r>
      <w:r>
        <w:rPr>
          <w:sz w:val="18"/>
          <w:szCs w:val="18"/>
        </w:rPr>
        <w:t xml:space="preserve">e GEF grant is meant to support the realization of investment through </w:t>
      </w:r>
      <w:r w:rsidRPr="00EF48A1">
        <w:rPr>
          <w:sz w:val="18"/>
          <w:szCs w:val="18"/>
        </w:rPr>
        <w:t xml:space="preserve">the identification, feasibility analysis and design of pilot projects, including end-users financing mechanisms as well as </w:t>
      </w:r>
      <w:r>
        <w:rPr>
          <w:sz w:val="18"/>
          <w:szCs w:val="18"/>
        </w:rPr>
        <w:t>supporting the</w:t>
      </w:r>
      <w:r w:rsidRPr="00EF48A1">
        <w:rPr>
          <w:sz w:val="18"/>
          <w:szCs w:val="18"/>
        </w:rPr>
        <w:t xml:space="preserve"> establishme</w:t>
      </w:r>
      <w:r>
        <w:rPr>
          <w:sz w:val="18"/>
          <w:szCs w:val="18"/>
        </w:rPr>
        <w:t>nt of credit lines and end-user</w:t>
      </w:r>
      <w:r w:rsidRPr="00EF48A1">
        <w:rPr>
          <w:sz w:val="18"/>
          <w:szCs w:val="18"/>
        </w:rPr>
        <w:t xml:space="preserve"> financing mechanisms.</w:t>
      </w:r>
    </w:p>
  </w:footnote>
  <w:footnote w:id="5">
    <w:p w:rsidR="000B52CC" w:rsidRPr="004B4CD5" w:rsidRDefault="000B52CC" w:rsidP="00234CB1">
      <w:pPr>
        <w:pStyle w:val="FootnoteText"/>
        <w:tabs>
          <w:tab w:val="left" w:pos="426"/>
        </w:tabs>
        <w:rPr>
          <w:sz w:val="18"/>
          <w:szCs w:val="18"/>
        </w:rPr>
      </w:pPr>
      <w:r>
        <w:rPr>
          <w:rStyle w:val="FootnoteReference"/>
        </w:rPr>
        <w:footnoteRef/>
      </w:r>
      <w:r>
        <w:t xml:space="preserve"> </w:t>
      </w:r>
      <w:r>
        <w:tab/>
      </w:r>
      <w:r w:rsidRPr="004B4CD5">
        <w:rPr>
          <w:sz w:val="18"/>
          <w:szCs w:val="18"/>
        </w:rPr>
        <w:t>Summed up, the amounts equal the estimated total investment needed for the SWH and RE pilot activities (USD 5,787,340)</w:t>
      </w:r>
    </w:p>
  </w:footnote>
  <w:footnote w:id="6">
    <w:p w:rsidR="000B52CC" w:rsidRPr="00B25811" w:rsidRDefault="000B52CC" w:rsidP="00B25811">
      <w:pPr>
        <w:pStyle w:val="FootnoteText"/>
        <w:tabs>
          <w:tab w:val="left" w:pos="426"/>
        </w:tabs>
        <w:ind w:left="426" w:hanging="426"/>
        <w:rPr>
          <w:sz w:val="18"/>
          <w:szCs w:val="18"/>
        </w:rPr>
      </w:pPr>
      <w:r>
        <w:rPr>
          <w:rStyle w:val="FootnoteReference"/>
        </w:rPr>
        <w:footnoteRef/>
      </w:r>
      <w:r>
        <w:t xml:space="preserve"> </w:t>
      </w:r>
      <w:r>
        <w:tab/>
      </w:r>
      <w:r>
        <w:rPr>
          <w:sz w:val="18"/>
          <w:szCs w:val="18"/>
        </w:rPr>
        <w:t xml:space="preserve">The Inter-American Development Bank (BID) is planning to make a credit line of USD 20 million available for renewable energy (RE) and energy efficiency (EE) through local banks, such as the </w:t>
      </w:r>
      <w:proofErr w:type="spellStart"/>
      <w:r>
        <w:rPr>
          <w:sz w:val="18"/>
          <w:szCs w:val="18"/>
        </w:rPr>
        <w:t>Banco</w:t>
      </w:r>
      <w:proofErr w:type="spellEnd"/>
      <w:r>
        <w:rPr>
          <w:sz w:val="18"/>
          <w:szCs w:val="18"/>
        </w:rPr>
        <w:t xml:space="preserve"> General, and other banks. We assume that some 11% could be made available for investments related to the project. During project preparation this will be assessed further.</w:t>
      </w:r>
    </w:p>
  </w:footnote>
  <w:footnote w:id="7">
    <w:p w:rsidR="000B52CC" w:rsidRPr="004B4CD5" w:rsidRDefault="000B52CC" w:rsidP="00304CB7">
      <w:pPr>
        <w:pStyle w:val="FootnoteText"/>
        <w:tabs>
          <w:tab w:val="left" w:pos="426"/>
        </w:tabs>
        <w:ind w:left="426" w:hanging="426"/>
        <w:rPr>
          <w:sz w:val="18"/>
          <w:szCs w:val="18"/>
        </w:rPr>
      </w:pPr>
      <w:r>
        <w:rPr>
          <w:rStyle w:val="FootnoteReference"/>
        </w:rPr>
        <w:footnoteRef/>
      </w:r>
      <w:r>
        <w:t xml:space="preserve"> </w:t>
      </w:r>
      <w:r>
        <w:tab/>
      </w:r>
      <w:r w:rsidRPr="004B4CD5">
        <w:rPr>
          <w:sz w:val="18"/>
          <w:szCs w:val="18"/>
        </w:rPr>
        <w:t>Transmission is in the hands of ETESA (Electricity Transmission Company), whose National Dispatch Center coordinates the transactions between the various power generation and distribution companies. There are three distribution companies, EDERNET, EDECHI and ENSA. Tariff setting is under the auspices of ASEP (Authority of Public Services)</w:t>
      </w:r>
    </w:p>
  </w:footnote>
  <w:footnote w:id="8">
    <w:p w:rsidR="000B52CC" w:rsidRPr="002334C7" w:rsidRDefault="000B52CC" w:rsidP="00E66DFD">
      <w:pPr>
        <w:pStyle w:val="FootnoteText"/>
        <w:tabs>
          <w:tab w:val="left" w:pos="426"/>
        </w:tabs>
        <w:rPr>
          <w:sz w:val="18"/>
          <w:szCs w:val="18"/>
        </w:rPr>
      </w:pPr>
      <w:r>
        <w:rPr>
          <w:rStyle w:val="FootnoteReference"/>
        </w:rPr>
        <w:footnoteRef/>
      </w:r>
      <w:r>
        <w:t xml:space="preserve"> </w:t>
      </w:r>
      <w:r>
        <w:tab/>
      </w:r>
      <w:r w:rsidRPr="004B4CD5">
        <w:rPr>
          <w:sz w:val="18"/>
          <w:szCs w:val="18"/>
        </w:rPr>
        <w:t>Data from SNE for 2001 mention 300 installed systems vs. 2,500 in neighboring Costa Rica</w:t>
      </w:r>
    </w:p>
  </w:footnote>
  <w:footnote w:id="9">
    <w:p w:rsidR="000B52CC" w:rsidRPr="001E7404" w:rsidRDefault="000B52CC" w:rsidP="001E7404">
      <w:pPr>
        <w:pStyle w:val="FootnoteText"/>
        <w:tabs>
          <w:tab w:val="left" w:pos="426"/>
        </w:tabs>
      </w:pPr>
      <w:r>
        <w:rPr>
          <w:rStyle w:val="FootnoteReference"/>
        </w:rPr>
        <w:footnoteRef/>
      </w:r>
      <w:r w:rsidRPr="001E7404">
        <w:t xml:space="preserve"> </w:t>
      </w:r>
      <w:r w:rsidRPr="001E7404">
        <w:tab/>
      </w:r>
      <w:r w:rsidRPr="004B4CD5">
        <w:rPr>
          <w:sz w:val="18"/>
          <w:szCs w:val="18"/>
        </w:rPr>
        <w:t>Low income sectors receive some subsidy in practice, but these are not likely to purchase a SWH system</w:t>
      </w:r>
    </w:p>
  </w:footnote>
  <w:footnote w:id="10">
    <w:p w:rsidR="000B52CC" w:rsidRPr="00A824E9" w:rsidRDefault="000B52CC" w:rsidP="00A824E9">
      <w:pPr>
        <w:pStyle w:val="FootnoteText"/>
        <w:tabs>
          <w:tab w:val="left" w:pos="426"/>
        </w:tabs>
        <w:rPr>
          <w:sz w:val="18"/>
          <w:szCs w:val="18"/>
          <w:lang w:val="es-ES"/>
        </w:rPr>
      </w:pPr>
      <w:r>
        <w:rPr>
          <w:rStyle w:val="FootnoteReference"/>
        </w:rPr>
        <w:footnoteRef/>
      </w:r>
      <w:r w:rsidRPr="00A824E9">
        <w:rPr>
          <w:lang w:val="es-ES"/>
        </w:rPr>
        <w:t xml:space="preserve"> </w:t>
      </w:r>
      <w:r w:rsidRPr="00A824E9">
        <w:rPr>
          <w:lang w:val="es-ES"/>
        </w:rPr>
        <w:tab/>
      </w:r>
      <w:r w:rsidRPr="00A824E9">
        <w:rPr>
          <w:sz w:val="18"/>
          <w:szCs w:val="18"/>
          <w:lang w:val="es-ES"/>
        </w:rPr>
        <w:t xml:space="preserve">Luz Buena, Panamá, </w:t>
      </w:r>
      <w:proofErr w:type="spellStart"/>
      <w:r w:rsidRPr="00A824E9">
        <w:rPr>
          <w:sz w:val="18"/>
          <w:szCs w:val="18"/>
          <w:lang w:val="es-ES"/>
        </w:rPr>
        <w:t>p.c</w:t>
      </w:r>
      <w:proofErr w:type="spellEnd"/>
      <w:r w:rsidRPr="00A824E9">
        <w:rPr>
          <w:sz w:val="18"/>
          <w:szCs w:val="18"/>
          <w:lang w:val="es-ES"/>
        </w:rPr>
        <w:t>.</w:t>
      </w:r>
    </w:p>
  </w:footnote>
  <w:footnote w:id="11">
    <w:p w:rsidR="000B52CC" w:rsidRPr="00EE6C4D" w:rsidRDefault="000B52CC" w:rsidP="001E7404">
      <w:pPr>
        <w:pStyle w:val="FootnoteText"/>
        <w:tabs>
          <w:tab w:val="left" w:pos="426"/>
        </w:tabs>
        <w:ind w:left="426" w:hanging="426"/>
      </w:pPr>
      <w:r>
        <w:rPr>
          <w:rStyle w:val="FootnoteReference"/>
        </w:rPr>
        <w:footnoteRef/>
      </w:r>
      <w:r w:rsidRPr="00EE6C4D">
        <w:t xml:space="preserve"> </w:t>
      </w:r>
      <w:r w:rsidRPr="00EE6C4D">
        <w:tab/>
      </w:r>
      <w:r w:rsidRPr="004B4CD5">
        <w:rPr>
          <w:sz w:val="18"/>
          <w:szCs w:val="18"/>
        </w:rPr>
        <w:t>For example, guidelines for building norms/codes make it easier for municipalities to promote energy efficiency and green buildings</w:t>
      </w:r>
    </w:p>
  </w:footnote>
  <w:footnote w:id="12">
    <w:p w:rsidR="000B52CC" w:rsidRPr="00EE6C4D" w:rsidRDefault="000B52CC" w:rsidP="00EE6C4D">
      <w:pPr>
        <w:pStyle w:val="FootnoteText"/>
        <w:tabs>
          <w:tab w:val="left" w:pos="426"/>
        </w:tabs>
        <w:ind w:left="426" w:hanging="426"/>
      </w:pPr>
      <w:r>
        <w:rPr>
          <w:rStyle w:val="FootnoteReference"/>
        </w:rPr>
        <w:footnoteRef/>
      </w:r>
      <w:r w:rsidRPr="00EE6C4D">
        <w:t xml:space="preserve"> </w:t>
      </w:r>
      <w:r w:rsidRPr="00EE6C4D">
        <w:tab/>
      </w:r>
      <w:proofErr w:type="gramStart"/>
      <w:r w:rsidRPr="004B4CD5">
        <w:rPr>
          <w:sz w:val="18"/>
          <w:szCs w:val="18"/>
        </w:rPr>
        <w:t>For example, efficient (lighting, air conditioning, washing machines, showerheads; better glazing, etc.</w:t>
      </w:r>
      <w:proofErr w:type="gramEnd"/>
    </w:p>
  </w:footnote>
  <w:footnote w:id="13">
    <w:p w:rsidR="000B52CC" w:rsidRDefault="000B52CC">
      <w:pPr>
        <w:pStyle w:val="FootnoteText"/>
        <w:tabs>
          <w:tab w:val="left" w:pos="426"/>
        </w:tabs>
        <w:ind w:left="426" w:hanging="426"/>
      </w:pPr>
      <w:r>
        <w:rPr>
          <w:rStyle w:val="FootnoteReference"/>
        </w:rPr>
        <w:footnoteRef/>
      </w:r>
      <w:r>
        <w:t xml:space="preserve"> </w:t>
      </w:r>
      <w:r>
        <w:tab/>
        <w:t xml:space="preserve">The end-of-project study will incorporate the results of the demo and pilots of Component 4. The studies at the beginning </w:t>
      </w:r>
      <w:proofErr w:type="spellStart"/>
      <w:r>
        <w:t>ard</w:t>
      </w:r>
      <w:proofErr w:type="spellEnd"/>
      <w:r>
        <w:t xml:space="preserve"> the end of the project will estimate energy savings / substitution and the corresponding GHG emission reduction</w:t>
      </w:r>
    </w:p>
  </w:footnote>
  <w:footnote w:id="14">
    <w:p w:rsidR="000B52CC" w:rsidRPr="00EE6C4D" w:rsidRDefault="000B52CC" w:rsidP="005577D6">
      <w:pPr>
        <w:pStyle w:val="FootnoteText"/>
        <w:tabs>
          <w:tab w:val="left" w:pos="426"/>
        </w:tabs>
      </w:pPr>
      <w:r>
        <w:rPr>
          <w:rStyle w:val="FootnoteReference"/>
        </w:rPr>
        <w:footnoteRef/>
      </w:r>
      <w:r w:rsidRPr="00EE6C4D">
        <w:t xml:space="preserve"> </w:t>
      </w:r>
      <w:r w:rsidRPr="00EE6C4D">
        <w:tab/>
      </w:r>
      <w:r w:rsidRPr="004B4CD5">
        <w:rPr>
          <w:sz w:val="18"/>
          <w:szCs w:val="18"/>
        </w:rPr>
        <w:t>Product standards for performance and durability of components as well as the system as a whole</w:t>
      </w:r>
    </w:p>
  </w:footnote>
  <w:footnote w:id="15">
    <w:p w:rsidR="000B52CC" w:rsidRPr="0007291F" w:rsidRDefault="000B52CC" w:rsidP="005577D6">
      <w:pPr>
        <w:pStyle w:val="FootnoteText"/>
        <w:tabs>
          <w:tab w:val="left" w:pos="426"/>
        </w:tabs>
        <w:ind w:left="426" w:hanging="426"/>
      </w:pPr>
      <w:r>
        <w:rPr>
          <w:rStyle w:val="FootnoteReference"/>
        </w:rPr>
        <w:footnoteRef/>
      </w:r>
      <w:r w:rsidRPr="0007291F">
        <w:t xml:space="preserve"> </w:t>
      </w:r>
      <w:r w:rsidRPr="0007291F">
        <w:tab/>
      </w:r>
      <w:r w:rsidRPr="004B4CD5">
        <w:rPr>
          <w:sz w:val="18"/>
          <w:szCs w:val="18"/>
        </w:rPr>
        <w:t>A quality control system would start as a voluntary system driven by the SWH sup-ply side representatives that would submit their products to independent testing facilities.</w:t>
      </w:r>
      <w:r>
        <w:t xml:space="preserve"> </w:t>
      </w:r>
    </w:p>
  </w:footnote>
  <w:footnote w:id="16">
    <w:p w:rsidR="000B52CC" w:rsidRPr="00550D0E" w:rsidRDefault="000B52CC" w:rsidP="00550D0E">
      <w:pPr>
        <w:pStyle w:val="FootnoteText"/>
        <w:tabs>
          <w:tab w:val="left" w:pos="426"/>
        </w:tabs>
        <w:ind w:left="426" w:hanging="426"/>
      </w:pPr>
      <w:r>
        <w:rPr>
          <w:rStyle w:val="FootnoteReference"/>
        </w:rPr>
        <w:footnoteRef/>
      </w:r>
      <w:r w:rsidRPr="00550D0E">
        <w:t xml:space="preserve"> </w:t>
      </w:r>
      <w:r w:rsidRPr="00550D0E">
        <w:tab/>
      </w:r>
      <w:r w:rsidRPr="004B4CD5">
        <w:rPr>
          <w:sz w:val="18"/>
          <w:szCs w:val="18"/>
        </w:rPr>
        <w:t>This could include providing advice to suppliers on how to obtain certified products from abroad as well as the organization of study tours, match-making events and trade seminars for local (small) companies that are interested in assembling and import of SWHs</w:t>
      </w:r>
    </w:p>
  </w:footnote>
  <w:footnote w:id="17">
    <w:p w:rsidR="000B52CC" w:rsidRDefault="000B52CC">
      <w:pPr>
        <w:pStyle w:val="FootnoteText"/>
        <w:tabs>
          <w:tab w:val="left" w:pos="426"/>
        </w:tabs>
      </w:pPr>
      <w:r>
        <w:rPr>
          <w:rStyle w:val="FootnoteReference"/>
        </w:rPr>
        <w:footnoteRef/>
      </w:r>
      <w:r>
        <w:t xml:space="preserve"> </w:t>
      </w:r>
      <w:r>
        <w:tab/>
        <w:t>The selection will be based on the market assessment of Output 1.3</w:t>
      </w:r>
    </w:p>
  </w:footnote>
  <w:footnote w:id="18">
    <w:p w:rsidR="000B52CC" w:rsidRPr="00D0112B" w:rsidRDefault="000B52CC" w:rsidP="00D0112B">
      <w:pPr>
        <w:pStyle w:val="FootnoteText"/>
        <w:tabs>
          <w:tab w:val="left" w:pos="426"/>
        </w:tabs>
        <w:ind w:left="426" w:hanging="426"/>
      </w:pPr>
      <w:r>
        <w:rPr>
          <w:rStyle w:val="FootnoteReference"/>
        </w:rPr>
        <w:footnoteRef/>
      </w:r>
      <w:r>
        <w:t xml:space="preserve"> </w:t>
      </w:r>
      <w:r>
        <w:tab/>
      </w:r>
      <w:r w:rsidRPr="004B4CD5">
        <w:rPr>
          <w:sz w:val="18"/>
          <w:szCs w:val="18"/>
        </w:rPr>
        <w:t xml:space="preserve">Estimated investment would be USD 4.895 million in SWH and USD 802,340 in EE, yielding (end-user) energy savings of </w:t>
      </w:r>
      <w:proofErr w:type="gramStart"/>
      <w:r w:rsidRPr="004B4CD5">
        <w:rPr>
          <w:sz w:val="18"/>
          <w:szCs w:val="18"/>
        </w:rPr>
        <w:t>6.95 million kWh/year for SWH</w:t>
      </w:r>
      <w:proofErr w:type="gramEnd"/>
      <w:r w:rsidRPr="004B4CD5">
        <w:rPr>
          <w:sz w:val="18"/>
          <w:szCs w:val="18"/>
        </w:rPr>
        <w:t xml:space="preserve"> and 3.87 million kWh/year for EE.  Using these estimates, the net abatement costs of the technology are -13.2 $/tCO</w:t>
      </w:r>
      <w:r w:rsidRPr="004B4CD5">
        <w:rPr>
          <w:sz w:val="18"/>
          <w:szCs w:val="18"/>
          <w:vertAlign w:val="subscript"/>
        </w:rPr>
        <w:t>2</w:t>
      </w:r>
      <w:r w:rsidRPr="004B4CD5">
        <w:rPr>
          <w:sz w:val="18"/>
          <w:szCs w:val="18"/>
        </w:rPr>
        <w:t xml:space="preserve"> for EE and -3.87 $/ tCO</w:t>
      </w:r>
      <w:r w:rsidRPr="004B4CD5">
        <w:rPr>
          <w:sz w:val="18"/>
          <w:szCs w:val="18"/>
          <w:vertAlign w:val="subscript"/>
        </w:rPr>
        <w:t>2</w:t>
      </w:r>
      <w:r w:rsidRPr="004B4CD5">
        <w:rPr>
          <w:sz w:val="18"/>
          <w:szCs w:val="18"/>
        </w:rPr>
        <w:t xml:space="preserve"> for SWH (annualized cost over the technologies lifetime, 20 yrs SWH and 10 yrs EE – minus the value in $  annual energy savings divided by annual emission reduction)</w:t>
      </w:r>
    </w:p>
  </w:footnote>
  <w:footnote w:id="19">
    <w:p w:rsidR="000B52CC" w:rsidRPr="00EA1A7D" w:rsidRDefault="000B52CC" w:rsidP="00EA1A7D">
      <w:pPr>
        <w:pStyle w:val="FootnoteText"/>
        <w:tabs>
          <w:tab w:val="left" w:pos="426"/>
        </w:tabs>
        <w:ind w:left="426" w:hanging="426"/>
      </w:pPr>
      <w:r>
        <w:rPr>
          <w:rStyle w:val="FootnoteReference"/>
        </w:rPr>
        <w:footnoteRef/>
      </w:r>
      <w:r w:rsidRPr="00EA1A7D">
        <w:t xml:space="preserve"> </w:t>
      </w:r>
      <w:r w:rsidRPr="00EA1A7D">
        <w:tab/>
      </w:r>
      <w:r w:rsidRPr="004B4CD5">
        <w:rPr>
          <w:sz w:val="18"/>
          <w:szCs w:val="18"/>
        </w:rPr>
        <w:t>Apart from size, on type of SWH technology (direct or closed loop; passive and active systems; flat plate or evacuated tube), complexity (piping, tanks, additional pumps, controls) and their application</w:t>
      </w:r>
    </w:p>
  </w:footnote>
  <w:footnote w:id="20">
    <w:p w:rsidR="000B52CC" w:rsidRPr="006565A1" w:rsidRDefault="000B52CC" w:rsidP="006565A1">
      <w:pPr>
        <w:pStyle w:val="FootnoteText"/>
        <w:tabs>
          <w:tab w:val="left" w:pos="426"/>
        </w:tabs>
        <w:ind w:left="426" w:hanging="426"/>
      </w:pPr>
      <w:r>
        <w:rPr>
          <w:rStyle w:val="FootnoteReference"/>
        </w:rPr>
        <w:footnoteRef/>
      </w:r>
      <w:r>
        <w:t xml:space="preserve"> </w:t>
      </w:r>
      <w:r>
        <w:tab/>
        <w:t>I</w:t>
      </w:r>
      <w:r w:rsidRPr="006565A1">
        <w:t>ncluding climate change risks that might prevent the project objectives from being achieved, and if possible, propose measures that address these risks to be further developed during the project design:</w:t>
      </w:r>
    </w:p>
  </w:footnote>
  <w:footnote w:id="21">
    <w:p w:rsidR="000B52CC" w:rsidRPr="00E818BB" w:rsidRDefault="000B52CC" w:rsidP="00E818BB">
      <w:pPr>
        <w:pStyle w:val="FootnoteText"/>
        <w:tabs>
          <w:tab w:val="left" w:pos="426"/>
        </w:tabs>
        <w:ind w:left="426" w:hanging="426"/>
      </w:pPr>
      <w:r>
        <w:rPr>
          <w:rStyle w:val="FootnoteReference"/>
        </w:rPr>
        <w:footnoteRef/>
      </w:r>
      <w:r>
        <w:t xml:space="preserve"> </w:t>
      </w:r>
      <w:r w:rsidRPr="00E818BB">
        <w:tab/>
      </w:r>
      <w:r w:rsidRPr="004B4CD5">
        <w:rPr>
          <w:sz w:val="18"/>
          <w:szCs w:val="18"/>
        </w:rPr>
        <w:t>In particular, SIECA (Secretariat for Economic Integration of Central America) and CCAD (Central American Commission  for Environment and Development</w:t>
      </w:r>
      <w:r>
        <w:rPr>
          <w:sz w:val="18"/>
          <w:szCs w:val="18"/>
        </w:rPr>
        <w:t>)</w:t>
      </w:r>
    </w:p>
  </w:footnote>
  <w:footnote w:id="22">
    <w:p w:rsidR="000B52CC" w:rsidRPr="001741B7" w:rsidRDefault="000B52CC" w:rsidP="00C17469">
      <w:pPr>
        <w:pStyle w:val="FootnoteText"/>
        <w:tabs>
          <w:tab w:val="left" w:pos="426"/>
        </w:tabs>
        <w:jc w:val="both"/>
      </w:pPr>
      <w:r>
        <w:rPr>
          <w:rStyle w:val="FootnoteReference"/>
        </w:rPr>
        <w:footnoteRef/>
      </w:r>
      <w:r>
        <w:t xml:space="preserve"> </w:t>
      </w:r>
      <w:r w:rsidRPr="00921F68">
        <w:tab/>
      </w:r>
      <w:proofErr w:type="gramStart"/>
      <w:r w:rsidRPr="00921F68">
        <w:t>Division of Technology, Industry</w:t>
      </w:r>
      <w:r w:rsidR="00E94090">
        <w:t>,</w:t>
      </w:r>
      <w:r w:rsidRPr="00921F68">
        <w:t xml:space="preserve"> and Economics</w:t>
      </w:r>
      <w:r w:rsidR="00C17469">
        <w:t>.</w:t>
      </w:r>
      <w:proofErr w:type="gramEnd"/>
    </w:p>
  </w:footnote>
  <w:footnote w:id="23">
    <w:p w:rsidR="00E94090" w:rsidRDefault="00E94090" w:rsidP="00C17469">
      <w:pPr>
        <w:pStyle w:val="FootnoteText"/>
        <w:jc w:val="both"/>
      </w:pPr>
      <w:r>
        <w:rPr>
          <w:rStyle w:val="FootnoteReference"/>
        </w:rPr>
        <w:footnoteRef/>
      </w:r>
      <w:r>
        <w:t xml:space="preserve">      This project is jointly implemented with UNDP and at the time of its approval envisaged the development of about ten national  </w:t>
      </w:r>
    </w:p>
    <w:p w:rsidR="00E94090" w:rsidRDefault="00E94090" w:rsidP="00C17469">
      <w:pPr>
        <w:pStyle w:val="FootnoteText"/>
        <w:ind w:left="426" w:hanging="426"/>
        <w:jc w:val="both"/>
      </w:pPr>
      <w:r>
        <w:t xml:space="preserve">         </w:t>
      </w:r>
      <w:proofErr w:type="gramStart"/>
      <w:r>
        <w:t>follow</w:t>
      </w:r>
      <w:proofErr w:type="gramEnd"/>
      <w:r w:rsidR="00C17469">
        <w:t xml:space="preserve"> </w:t>
      </w:r>
      <w:r>
        <w:t xml:space="preserve">on SWH projects of which </w:t>
      </w:r>
      <w:r w:rsidR="00C17469">
        <w:t xml:space="preserve">this project in Panama </w:t>
      </w:r>
      <w:r>
        <w:t xml:space="preserve"> is one</w:t>
      </w:r>
      <w:r w:rsidR="00C17469">
        <w:t>; UNEP-DTIE is developing other national SWH projects  in Latin America with assistance from the Latin American Energy Organization (OLADE).</w:t>
      </w:r>
    </w:p>
  </w:footnote>
  <w:footnote w:id="24">
    <w:p w:rsidR="000B52CC" w:rsidRDefault="000B52CC" w:rsidP="00C17469">
      <w:pPr>
        <w:pStyle w:val="FootnoteText"/>
        <w:tabs>
          <w:tab w:val="left" w:pos="426"/>
        </w:tabs>
        <w:jc w:val="both"/>
      </w:pPr>
      <w:r>
        <w:rPr>
          <w:rStyle w:val="FootnoteReference"/>
        </w:rPr>
        <w:footnoteRef/>
      </w:r>
      <w:r>
        <w:t xml:space="preserve"> </w:t>
      </w:r>
      <w:r w:rsidRPr="007A1A16">
        <w:tab/>
      </w:r>
      <w:proofErr w:type="gramStart"/>
      <w:r w:rsidRPr="007A1A16">
        <w:t>A joint UNEP and Italian Ministry for Environment initiative</w:t>
      </w:r>
      <w:r w:rsidR="00C17469">
        <w:t>.</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4301E"/>
    <w:multiLevelType w:val="hybridMultilevel"/>
    <w:tmpl w:val="67523D32"/>
    <w:lvl w:ilvl="0" w:tplc="0C0A0001">
      <w:start w:val="1"/>
      <w:numFmt w:val="bullet"/>
      <w:lvlText w:val=""/>
      <w:lvlJc w:val="left"/>
      <w:pPr>
        <w:ind w:left="1077" w:hanging="360"/>
      </w:pPr>
      <w:rPr>
        <w:rFonts w:ascii="Symbol" w:hAnsi="Symbol" w:hint="default"/>
      </w:rPr>
    </w:lvl>
    <w:lvl w:ilvl="1" w:tplc="0C0A0003" w:tentative="1">
      <w:start w:val="1"/>
      <w:numFmt w:val="bullet"/>
      <w:lvlText w:val="o"/>
      <w:lvlJc w:val="left"/>
      <w:pPr>
        <w:ind w:left="1797" w:hanging="360"/>
      </w:pPr>
      <w:rPr>
        <w:rFonts w:ascii="Courier New" w:hAnsi="Courier New" w:cs="Courier New" w:hint="default"/>
      </w:rPr>
    </w:lvl>
    <w:lvl w:ilvl="2" w:tplc="0C0A0005" w:tentative="1">
      <w:start w:val="1"/>
      <w:numFmt w:val="bullet"/>
      <w:lvlText w:val=""/>
      <w:lvlJc w:val="left"/>
      <w:pPr>
        <w:ind w:left="2517" w:hanging="360"/>
      </w:pPr>
      <w:rPr>
        <w:rFonts w:ascii="Wingdings" w:hAnsi="Wingdings" w:hint="default"/>
      </w:rPr>
    </w:lvl>
    <w:lvl w:ilvl="3" w:tplc="0C0A0001" w:tentative="1">
      <w:start w:val="1"/>
      <w:numFmt w:val="bullet"/>
      <w:lvlText w:val=""/>
      <w:lvlJc w:val="left"/>
      <w:pPr>
        <w:ind w:left="3237" w:hanging="360"/>
      </w:pPr>
      <w:rPr>
        <w:rFonts w:ascii="Symbol" w:hAnsi="Symbol" w:hint="default"/>
      </w:rPr>
    </w:lvl>
    <w:lvl w:ilvl="4" w:tplc="0C0A0003" w:tentative="1">
      <w:start w:val="1"/>
      <w:numFmt w:val="bullet"/>
      <w:lvlText w:val="o"/>
      <w:lvlJc w:val="left"/>
      <w:pPr>
        <w:ind w:left="3957" w:hanging="360"/>
      </w:pPr>
      <w:rPr>
        <w:rFonts w:ascii="Courier New" w:hAnsi="Courier New" w:cs="Courier New" w:hint="default"/>
      </w:rPr>
    </w:lvl>
    <w:lvl w:ilvl="5" w:tplc="0C0A0005" w:tentative="1">
      <w:start w:val="1"/>
      <w:numFmt w:val="bullet"/>
      <w:lvlText w:val=""/>
      <w:lvlJc w:val="left"/>
      <w:pPr>
        <w:ind w:left="4677" w:hanging="360"/>
      </w:pPr>
      <w:rPr>
        <w:rFonts w:ascii="Wingdings" w:hAnsi="Wingdings" w:hint="default"/>
      </w:rPr>
    </w:lvl>
    <w:lvl w:ilvl="6" w:tplc="0C0A0001" w:tentative="1">
      <w:start w:val="1"/>
      <w:numFmt w:val="bullet"/>
      <w:lvlText w:val=""/>
      <w:lvlJc w:val="left"/>
      <w:pPr>
        <w:ind w:left="5397" w:hanging="360"/>
      </w:pPr>
      <w:rPr>
        <w:rFonts w:ascii="Symbol" w:hAnsi="Symbol" w:hint="default"/>
      </w:rPr>
    </w:lvl>
    <w:lvl w:ilvl="7" w:tplc="0C0A0003" w:tentative="1">
      <w:start w:val="1"/>
      <w:numFmt w:val="bullet"/>
      <w:lvlText w:val="o"/>
      <w:lvlJc w:val="left"/>
      <w:pPr>
        <w:ind w:left="6117" w:hanging="360"/>
      </w:pPr>
      <w:rPr>
        <w:rFonts w:ascii="Courier New" w:hAnsi="Courier New" w:cs="Courier New" w:hint="default"/>
      </w:rPr>
    </w:lvl>
    <w:lvl w:ilvl="8" w:tplc="0C0A0005" w:tentative="1">
      <w:start w:val="1"/>
      <w:numFmt w:val="bullet"/>
      <w:lvlText w:val=""/>
      <w:lvlJc w:val="left"/>
      <w:pPr>
        <w:ind w:left="6837" w:hanging="360"/>
      </w:pPr>
      <w:rPr>
        <w:rFonts w:ascii="Wingdings" w:hAnsi="Wingdings" w:hint="default"/>
      </w:rPr>
    </w:lvl>
  </w:abstractNum>
  <w:abstractNum w:abstractNumId="1">
    <w:nsid w:val="05C635DB"/>
    <w:multiLevelType w:val="hybridMultilevel"/>
    <w:tmpl w:val="25906A2C"/>
    <w:lvl w:ilvl="0" w:tplc="9A44AE1E">
      <w:start w:val="1"/>
      <w:numFmt w:val="upperLetter"/>
      <w:lvlText w:val="%1."/>
      <w:lvlJc w:val="left"/>
      <w:pPr>
        <w:tabs>
          <w:tab w:val="num" w:pos="360"/>
        </w:tabs>
        <w:ind w:left="360" w:hanging="360"/>
      </w:pPr>
      <w:rPr>
        <w:rFonts w:ascii="Times New Roman" w:hAnsi="Times New Roman"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91E4C6D"/>
    <w:multiLevelType w:val="hybridMultilevel"/>
    <w:tmpl w:val="8CA8B4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B331C97"/>
    <w:multiLevelType w:val="hybridMultilevel"/>
    <w:tmpl w:val="D3B6A46E"/>
    <w:lvl w:ilvl="0" w:tplc="312A791A">
      <w:start w:val="1"/>
      <w:numFmt w:val="decimal"/>
      <w:lvlText w:val="%1)"/>
      <w:lvlJc w:val="left"/>
      <w:pPr>
        <w:ind w:left="717" w:hanging="360"/>
      </w:pPr>
      <w:rPr>
        <w:rFonts w:hint="default"/>
      </w:rPr>
    </w:lvl>
    <w:lvl w:ilvl="1" w:tplc="0C0A0019" w:tentative="1">
      <w:start w:val="1"/>
      <w:numFmt w:val="lowerLetter"/>
      <w:lvlText w:val="%2."/>
      <w:lvlJc w:val="left"/>
      <w:pPr>
        <w:ind w:left="1437" w:hanging="360"/>
      </w:pPr>
    </w:lvl>
    <w:lvl w:ilvl="2" w:tplc="0C0A001B" w:tentative="1">
      <w:start w:val="1"/>
      <w:numFmt w:val="lowerRoman"/>
      <w:lvlText w:val="%3."/>
      <w:lvlJc w:val="right"/>
      <w:pPr>
        <w:ind w:left="2157" w:hanging="180"/>
      </w:pPr>
    </w:lvl>
    <w:lvl w:ilvl="3" w:tplc="0C0A000F" w:tentative="1">
      <w:start w:val="1"/>
      <w:numFmt w:val="decimal"/>
      <w:lvlText w:val="%4."/>
      <w:lvlJc w:val="left"/>
      <w:pPr>
        <w:ind w:left="2877" w:hanging="360"/>
      </w:pPr>
    </w:lvl>
    <w:lvl w:ilvl="4" w:tplc="0C0A0019" w:tentative="1">
      <w:start w:val="1"/>
      <w:numFmt w:val="lowerLetter"/>
      <w:lvlText w:val="%5."/>
      <w:lvlJc w:val="left"/>
      <w:pPr>
        <w:ind w:left="3597" w:hanging="360"/>
      </w:pPr>
    </w:lvl>
    <w:lvl w:ilvl="5" w:tplc="0C0A001B" w:tentative="1">
      <w:start w:val="1"/>
      <w:numFmt w:val="lowerRoman"/>
      <w:lvlText w:val="%6."/>
      <w:lvlJc w:val="right"/>
      <w:pPr>
        <w:ind w:left="4317" w:hanging="180"/>
      </w:pPr>
    </w:lvl>
    <w:lvl w:ilvl="6" w:tplc="0C0A000F" w:tentative="1">
      <w:start w:val="1"/>
      <w:numFmt w:val="decimal"/>
      <w:lvlText w:val="%7."/>
      <w:lvlJc w:val="left"/>
      <w:pPr>
        <w:ind w:left="5037" w:hanging="360"/>
      </w:pPr>
    </w:lvl>
    <w:lvl w:ilvl="7" w:tplc="0C0A0019" w:tentative="1">
      <w:start w:val="1"/>
      <w:numFmt w:val="lowerLetter"/>
      <w:lvlText w:val="%8."/>
      <w:lvlJc w:val="left"/>
      <w:pPr>
        <w:ind w:left="5757" w:hanging="360"/>
      </w:pPr>
    </w:lvl>
    <w:lvl w:ilvl="8" w:tplc="0C0A001B" w:tentative="1">
      <w:start w:val="1"/>
      <w:numFmt w:val="lowerRoman"/>
      <w:lvlText w:val="%9."/>
      <w:lvlJc w:val="right"/>
      <w:pPr>
        <w:ind w:left="6477" w:hanging="180"/>
      </w:pPr>
    </w:lvl>
  </w:abstractNum>
  <w:abstractNum w:abstractNumId="6">
    <w:nsid w:val="1ECF1391"/>
    <w:multiLevelType w:val="hybridMultilevel"/>
    <w:tmpl w:val="B9DA75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3EA5090"/>
    <w:multiLevelType w:val="hybridMultilevel"/>
    <w:tmpl w:val="48183F72"/>
    <w:lvl w:ilvl="0" w:tplc="EA1CC1C6">
      <w:start w:val="1"/>
      <w:numFmt w:val="lowerLetter"/>
      <w:lvlText w:val="%1)"/>
      <w:lvlJc w:val="left"/>
      <w:pPr>
        <w:ind w:left="717" w:hanging="360"/>
      </w:pPr>
      <w:rPr>
        <w:rFonts w:hint="default"/>
      </w:rPr>
    </w:lvl>
    <w:lvl w:ilvl="1" w:tplc="0C0A0019" w:tentative="1">
      <w:start w:val="1"/>
      <w:numFmt w:val="lowerLetter"/>
      <w:lvlText w:val="%2."/>
      <w:lvlJc w:val="left"/>
      <w:pPr>
        <w:ind w:left="1437" w:hanging="360"/>
      </w:pPr>
    </w:lvl>
    <w:lvl w:ilvl="2" w:tplc="0C0A001B" w:tentative="1">
      <w:start w:val="1"/>
      <w:numFmt w:val="lowerRoman"/>
      <w:lvlText w:val="%3."/>
      <w:lvlJc w:val="right"/>
      <w:pPr>
        <w:ind w:left="2157" w:hanging="180"/>
      </w:pPr>
    </w:lvl>
    <w:lvl w:ilvl="3" w:tplc="0C0A000F" w:tentative="1">
      <w:start w:val="1"/>
      <w:numFmt w:val="decimal"/>
      <w:lvlText w:val="%4."/>
      <w:lvlJc w:val="left"/>
      <w:pPr>
        <w:ind w:left="2877" w:hanging="360"/>
      </w:pPr>
    </w:lvl>
    <w:lvl w:ilvl="4" w:tplc="0C0A0019" w:tentative="1">
      <w:start w:val="1"/>
      <w:numFmt w:val="lowerLetter"/>
      <w:lvlText w:val="%5."/>
      <w:lvlJc w:val="left"/>
      <w:pPr>
        <w:ind w:left="3597" w:hanging="360"/>
      </w:pPr>
    </w:lvl>
    <w:lvl w:ilvl="5" w:tplc="0C0A001B" w:tentative="1">
      <w:start w:val="1"/>
      <w:numFmt w:val="lowerRoman"/>
      <w:lvlText w:val="%6."/>
      <w:lvlJc w:val="right"/>
      <w:pPr>
        <w:ind w:left="4317" w:hanging="180"/>
      </w:pPr>
    </w:lvl>
    <w:lvl w:ilvl="6" w:tplc="0C0A000F" w:tentative="1">
      <w:start w:val="1"/>
      <w:numFmt w:val="decimal"/>
      <w:lvlText w:val="%7."/>
      <w:lvlJc w:val="left"/>
      <w:pPr>
        <w:ind w:left="5037" w:hanging="360"/>
      </w:pPr>
    </w:lvl>
    <w:lvl w:ilvl="7" w:tplc="0C0A0019" w:tentative="1">
      <w:start w:val="1"/>
      <w:numFmt w:val="lowerLetter"/>
      <w:lvlText w:val="%8."/>
      <w:lvlJc w:val="left"/>
      <w:pPr>
        <w:ind w:left="5757" w:hanging="360"/>
      </w:pPr>
    </w:lvl>
    <w:lvl w:ilvl="8" w:tplc="0C0A001B" w:tentative="1">
      <w:start w:val="1"/>
      <w:numFmt w:val="lowerRoman"/>
      <w:lvlText w:val="%9."/>
      <w:lvlJc w:val="right"/>
      <w:pPr>
        <w:ind w:left="6477" w:hanging="180"/>
      </w:pPr>
    </w:lvl>
  </w:abstractNum>
  <w:abstractNum w:abstractNumId="9">
    <w:nsid w:val="34456ED3"/>
    <w:multiLevelType w:val="hybridMultilevel"/>
    <w:tmpl w:val="AC2A6B1A"/>
    <w:lvl w:ilvl="0" w:tplc="0C0A0001">
      <w:start w:val="1"/>
      <w:numFmt w:val="bullet"/>
      <w:lvlText w:val=""/>
      <w:lvlJc w:val="left"/>
      <w:pPr>
        <w:ind w:left="1077" w:hanging="360"/>
      </w:pPr>
      <w:rPr>
        <w:rFonts w:ascii="Symbol" w:hAnsi="Symbol" w:hint="default"/>
      </w:rPr>
    </w:lvl>
    <w:lvl w:ilvl="1" w:tplc="0C0A0003" w:tentative="1">
      <w:start w:val="1"/>
      <w:numFmt w:val="bullet"/>
      <w:lvlText w:val="o"/>
      <w:lvlJc w:val="left"/>
      <w:pPr>
        <w:ind w:left="1797" w:hanging="360"/>
      </w:pPr>
      <w:rPr>
        <w:rFonts w:ascii="Courier New" w:hAnsi="Courier New" w:cs="Courier New" w:hint="default"/>
      </w:rPr>
    </w:lvl>
    <w:lvl w:ilvl="2" w:tplc="0C0A0005" w:tentative="1">
      <w:start w:val="1"/>
      <w:numFmt w:val="bullet"/>
      <w:lvlText w:val=""/>
      <w:lvlJc w:val="left"/>
      <w:pPr>
        <w:ind w:left="2517" w:hanging="360"/>
      </w:pPr>
      <w:rPr>
        <w:rFonts w:ascii="Wingdings" w:hAnsi="Wingdings" w:hint="default"/>
      </w:rPr>
    </w:lvl>
    <w:lvl w:ilvl="3" w:tplc="0C0A0001" w:tentative="1">
      <w:start w:val="1"/>
      <w:numFmt w:val="bullet"/>
      <w:lvlText w:val=""/>
      <w:lvlJc w:val="left"/>
      <w:pPr>
        <w:ind w:left="3237" w:hanging="360"/>
      </w:pPr>
      <w:rPr>
        <w:rFonts w:ascii="Symbol" w:hAnsi="Symbol" w:hint="default"/>
      </w:rPr>
    </w:lvl>
    <w:lvl w:ilvl="4" w:tplc="0C0A0003" w:tentative="1">
      <w:start w:val="1"/>
      <w:numFmt w:val="bullet"/>
      <w:lvlText w:val="o"/>
      <w:lvlJc w:val="left"/>
      <w:pPr>
        <w:ind w:left="3957" w:hanging="360"/>
      </w:pPr>
      <w:rPr>
        <w:rFonts w:ascii="Courier New" w:hAnsi="Courier New" w:cs="Courier New" w:hint="default"/>
      </w:rPr>
    </w:lvl>
    <w:lvl w:ilvl="5" w:tplc="0C0A0005" w:tentative="1">
      <w:start w:val="1"/>
      <w:numFmt w:val="bullet"/>
      <w:lvlText w:val=""/>
      <w:lvlJc w:val="left"/>
      <w:pPr>
        <w:ind w:left="4677" w:hanging="360"/>
      </w:pPr>
      <w:rPr>
        <w:rFonts w:ascii="Wingdings" w:hAnsi="Wingdings" w:hint="default"/>
      </w:rPr>
    </w:lvl>
    <w:lvl w:ilvl="6" w:tplc="0C0A0001" w:tentative="1">
      <w:start w:val="1"/>
      <w:numFmt w:val="bullet"/>
      <w:lvlText w:val=""/>
      <w:lvlJc w:val="left"/>
      <w:pPr>
        <w:ind w:left="5397" w:hanging="360"/>
      </w:pPr>
      <w:rPr>
        <w:rFonts w:ascii="Symbol" w:hAnsi="Symbol" w:hint="default"/>
      </w:rPr>
    </w:lvl>
    <w:lvl w:ilvl="7" w:tplc="0C0A0003" w:tentative="1">
      <w:start w:val="1"/>
      <w:numFmt w:val="bullet"/>
      <w:lvlText w:val="o"/>
      <w:lvlJc w:val="left"/>
      <w:pPr>
        <w:ind w:left="6117" w:hanging="360"/>
      </w:pPr>
      <w:rPr>
        <w:rFonts w:ascii="Courier New" w:hAnsi="Courier New" w:cs="Courier New" w:hint="default"/>
      </w:rPr>
    </w:lvl>
    <w:lvl w:ilvl="8" w:tplc="0C0A0005" w:tentative="1">
      <w:start w:val="1"/>
      <w:numFmt w:val="bullet"/>
      <w:lvlText w:val=""/>
      <w:lvlJc w:val="left"/>
      <w:pPr>
        <w:ind w:left="6837" w:hanging="360"/>
      </w:pPr>
      <w:rPr>
        <w:rFonts w:ascii="Wingdings" w:hAnsi="Wingdings" w:hint="default"/>
      </w:rPr>
    </w:lvl>
  </w:abstractNum>
  <w:abstractNum w:abstractNumId="10">
    <w:nsid w:val="42631624"/>
    <w:multiLevelType w:val="hybridMultilevel"/>
    <w:tmpl w:val="36B40B9E"/>
    <w:lvl w:ilvl="0" w:tplc="0C0A0001">
      <w:start w:val="1"/>
      <w:numFmt w:val="bullet"/>
      <w:lvlText w:val=""/>
      <w:lvlJc w:val="left"/>
      <w:pPr>
        <w:ind w:left="1200" w:hanging="360"/>
      </w:pPr>
      <w:rPr>
        <w:rFonts w:ascii="Symbol" w:hAnsi="Symbol" w:hint="default"/>
      </w:rPr>
    </w:lvl>
    <w:lvl w:ilvl="1" w:tplc="0C0A0003" w:tentative="1">
      <w:start w:val="1"/>
      <w:numFmt w:val="bullet"/>
      <w:lvlText w:val="o"/>
      <w:lvlJc w:val="left"/>
      <w:pPr>
        <w:ind w:left="1920" w:hanging="360"/>
      </w:pPr>
      <w:rPr>
        <w:rFonts w:ascii="Courier New" w:hAnsi="Courier New" w:cs="Courier New" w:hint="default"/>
      </w:rPr>
    </w:lvl>
    <w:lvl w:ilvl="2" w:tplc="0C0A0005" w:tentative="1">
      <w:start w:val="1"/>
      <w:numFmt w:val="bullet"/>
      <w:lvlText w:val=""/>
      <w:lvlJc w:val="left"/>
      <w:pPr>
        <w:ind w:left="2640" w:hanging="360"/>
      </w:pPr>
      <w:rPr>
        <w:rFonts w:ascii="Wingdings" w:hAnsi="Wingdings" w:hint="default"/>
      </w:rPr>
    </w:lvl>
    <w:lvl w:ilvl="3" w:tplc="0C0A0001" w:tentative="1">
      <w:start w:val="1"/>
      <w:numFmt w:val="bullet"/>
      <w:lvlText w:val=""/>
      <w:lvlJc w:val="left"/>
      <w:pPr>
        <w:ind w:left="3360" w:hanging="360"/>
      </w:pPr>
      <w:rPr>
        <w:rFonts w:ascii="Symbol" w:hAnsi="Symbol" w:hint="default"/>
      </w:rPr>
    </w:lvl>
    <w:lvl w:ilvl="4" w:tplc="0C0A0003" w:tentative="1">
      <w:start w:val="1"/>
      <w:numFmt w:val="bullet"/>
      <w:lvlText w:val="o"/>
      <w:lvlJc w:val="left"/>
      <w:pPr>
        <w:ind w:left="4080" w:hanging="360"/>
      </w:pPr>
      <w:rPr>
        <w:rFonts w:ascii="Courier New" w:hAnsi="Courier New" w:cs="Courier New" w:hint="default"/>
      </w:rPr>
    </w:lvl>
    <w:lvl w:ilvl="5" w:tplc="0C0A0005" w:tentative="1">
      <w:start w:val="1"/>
      <w:numFmt w:val="bullet"/>
      <w:lvlText w:val=""/>
      <w:lvlJc w:val="left"/>
      <w:pPr>
        <w:ind w:left="4800" w:hanging="360"/>
      </w:pPr>
      <w:rPr>
        <w:rFonts w:ascii="Wingdings" w:hAnsi="Wingdings" w:hint="default"/>
      </w:rPr>
    </w:lvl>
    <w:lvl w:ilvl="6" w:tplc="0C0A0001" w:tentative="1">
      <w:start w:val="1"/>
      <w:numFmt w:val="bullet"/>
      <w:lvlText w:val=""/>
      <w:lvlJc w:val="left"/>
      <w:pPr>
        <w:ind w:left="5520" w:hanging="360"/>
      </w:pPr>
      <w:rPr>
        <w:rFonts w:ascii="Symbol" w:hAnsi="Symbol" w:hint="default"/>
      </w:rPr>
    </w:lvl>
    <w:lvl w:ilvl="7" w:tplc="0C0A0003" w:tentative="1">
      <w:start w:val="1"/>
      <w:numFmt w:val="bullet"/>
      <w:lvlText w:val="o"/>
      <w:lvlJc w:val="left"/>
      <w:pPr>
        <w:ind w:left="6240" w:hanging="360"/>
      </w:pPr>
      <w:rPr>
        <w:rFonts w:ascii="Courier New" w:hAnsi="Courier New" w:cs="Courier New" w:hint="default"/>
      </w:rPr>
    </w:lvl>
    <w:lvl w:ilvl="8" w:tplc="0C0A0005" w:tentative="1">
      <w:start w:val="1"/>
      <w:numFmt w:val="bullet"/>
      <w:lvlText w:val=""/>
      <w:lvlJc w:val="left"/>
      <w:pPr>
        <w:ind w:left="6960" w:hanging="360"/>
      </w:pPr>
      <w:rPr>
        <w:rFonts w:ascii="Wingdings" w:hAnsi="Wingdings" w:hint="default"/>
      </w:rPr>
    </w:lvl>
  </w:abstractNum>
  <w:abstractNum w:abstractNumId="11">
    <w:nsid w:val="45B7538D"/>
    <w:multiLevelType w:val="hybridMultilevel"/>
    <w:tmpl w:val="1BC494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1F7261D"/>
    <w:multiLevelType w:val="hybridMultilevel"/>
    <w:tmpl w:val="B05688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536D4148"/>
    <w:multiLevelType w:val="hybridMultilevel"/>
    <w:tmpl w:val="6C06C1AE"/>
    <w:lvl w:ilvl="0" w:tplc="0C0A0001">
      <w:start w:val="1"/>
      <w:numFmt w:val="bullet"/>
      <w:lvlText w:val=""/>
      <w:lvlJc w:val="left"/>
      <w:pPr>
        <w:ind w:left="1077" w:hanging="360"/>
      </w:pPr>
      <w:rPr>
        <w:rFonts w:ascii="Symbol" w:hAnsi="Symbol" w:hint="default"/>
      </w:rPr>
    </w:lvl>
    <w:lvl w:ilvl="1" w:tplc="0C0A0003" w:tentative="1">
      <w:start w:val="1"/>
      <w:numFmt w:val="bullet"/>
      <w:lvlText w:val="o"/>
      <w:lvlJc w:val="left"/>
      <w:pPr>
        <w:ind w:left="1797" w:hanging="360"/>
      </w:pPr>
      <w:rPr>
        <w:rFonts w:ascii="Courier New" w:hAnsi="Courier New" w:cs="Courier New" w:hint="default"/>
      </w:rPr>
    </w:lvl>
    <w:lvl w:ilvl="2" w:tplc="0C0A0005" w:tentative="1">
      <w:start w:val="1"/>
      <w:numFmt w:val="bullet"/>
      <w:lvlText w:val=""/>
      <w:lvlJc w:val="left"/>
      <w:pPr>
        <w:ind w:left="2517" w:hanging="360"/>
      </w:pPr>
      <w:rPr>
        <w:rFonts w:ascii="Wingdings" w:hAnsi="Wingdings" w:hint="default"/>
      </w:rPr>
    </w:lvl>
    <w:lvl w:ilvl="3" w:tplc="0C0A0001" w:tentative="1">
      <w:start w:val="1"/>
      <w:numFmt w:val="bullet"/>
      <w:lvlText w:val=""/>
      <w:lvlJc w:val="left"/>
      <w:pPr>
        <w:ind w:left="3237" w:hanging="360"/>
      </w:pPr>
      <w:rPr>
        <w:rFonts w:ascii="Symbol" w:hAnsi="Symbol" w:hint="default"/>
      </w:rPr>
    </w:lvl>
    <w:lvl w:ilvl="4" w:tplc="0C0A0003" w:tentative="1">
      <w:start w:val="1"/>
      <w:numFmt w:val="bullet"/>
      <w:lvlText w:val="o"/>
      <w:lvlJc w:val="left"/>
      <w:pPr>
        <w:ind w:left="3957" w:hanging="360"/>
      </w:pPr>
      <w:rPr>
        <w:rFonts w:ascii="Courier New" w:hAnsi="Courier New" w:cs="Courier New" w:hint="default"/>
      </w:rPr>
    </w:lvl>
    <w:lvl w:ilvl="5" w:tplc="0C0A0005" w:tentative="1">
      <w:start w:val="1"/>
      <w:numFmt w:val="bullet"/>
      <w:lvlText w:val=""/>
      <w:lvlJc w:val="left"/>
      <w:pPr>
        <w:ind w:left="4677" w:hanging="360"/>
      </w:pPr>
      <w:rPr>
        <w:rFonts w:ascii="Wingdings" w:hAnsi="Wingdings" w:hint="default"/>
      </w:rPr>
    </w:lvl>
    <w:lvl w:ilvl="6" w:tplc="0C0A0001" w:tentative="1">
      <w:start w:val="1"/>
      <w:numFmt w:val="bullet"/>
      <w:lvlText w:val=""/>
      <w:lvlJc w:val="left"/>
      <w:pPr>
        <w:ind w:left="5397" w:hanging="360"/>
      </w:pPr>
      <w:rPr>
        <w:rFonts w:ascii="Symbol" w:hAnsi="Symbol" w:hint="default"/>
      </w:rPr>
    </w:lvl>
    <w:lvl w:ilvl="7" w:tplc="0C0A0003" w:tentative="1">
      <w:start w:val="1"/>
      <w:numFmt w:val="bullet"/>
      <w:lvlText w:val="o"/>
      <w:lvlJc w:val="left"/>
      <w:pPr>
        <w:ind w:left="6117" w:hanging="360"/>
      </w:pPr>
      <w:rPr>
        <w:rFonts w:ascii="Courier New" w:hAnsi="Courier New" w:cs="Courier New" w:hint="default"/>
      </w:rPr>
    </w:lvl>
    <w:lvl w:ilvl="8" w:tplc="0C0A0005" w:tentative="1">
      <w:start w:val="1"/>
      <w:numFmt w:val="bullet"/>
      <w:lvlText w:val=""/>
      <w:lvlJc w:val="left"/>
      <w:pPr>
        <w:ind w:left="6837" w:hanging="360"/>
      </w:pPr>
      <w:rPr>
        <w:rFonts w:ascii="Wingdings" w:hAnsi="Wingdings" w:hint="default"/>
      </w:rPr>
    </w:lvl>
  </w:abstractNum>
  <w:abstractNum w:abstractNumId="14">
    <w:nsid w:val="54B1602C"/>
    <w:multiLevelType w:val="hybridMultilevel"/>
    <w:tmpl w:val="67DAA9EE"/>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5">
    <w:nsid w:val="668D0D20"/>
    <w:multiLevelType w:val="hybridMultilevel"/>
    <w:tmpl w:val="0CEE5FB4"/>
    <w:lvl w:ilvl="0" w:tplc="C6A07196">
      <w:start w:val="1"/>
      <w:numFmt w:val="lowerRoman"/>
      <w:lvlText w:val="%1)"/>
      <w:lvlJc w:val="left"/>
      <w:pPr>
        <w:ind w:left="1077" w:hanging="720"/>
      </w:pPr>
      <w:rPr>
        <w:rFonts w:hint="default"/>
      </w:rPr>
    </w:lvl>
    <w:lvl w:ilvl="1" w:tplc="0C0A0019" w:tentative="1">
      <w:start w:val="1"/>
      <w:numFmt w:val="lowerLetter"/>
      <w:lvlText w:val="%2."/>
      <w:lvlJc w:val="left"/>
      <w:pPr>
        <w:ind w:left="1437" w:hanging="360"/>
      </w:pPr>
    </w:lvl>
    <w:lvl w:ilvl="2" w:tplc="0C0A001B" w:tentative="1">
      <w:start w:val="1"/>
      <w:numFmt w:val="lowerRoman"/>
      <w:lvlText w:val="%3."/>
      <w:lvlJc w:val="right"/>
      <w:pPr>
        <w:ind w:left="2157" w:hanging="180"/>
      </w:pPr>
    </w:lvl>
    <w:lvl w:ilvl="3" w:tplc="0C0A000F" w:tentative="1">
      <w:start w:val="1"/>
      <w:numFmt w:val="decimal"/>
      <w:lvlText w:val="%4."/>
      <w:lvlJc w:val="left"/>
      <w:pPr>
        <w:ind w:left="2877" w:hanging="360"/>
      </w:pPr>
    </w:lvl>
    <w:lvl w:ilvl="4" w:tplc="0C0A0019" w:tentative="1">
      <w:start w:val="1"/>
      <w:numFmt w:val="lowerLetter"/>
      <w:lvlText w:val="%5."/>
      <w:lvlJc w:val="left"/>
      <w:pPr>
        <w:ind w:left="3597" w:hanging="360"/>
      </w:pPr>
    </w:lvl>
    <w:lvl w:ilvl="5" w:tplc="0C0A001B" w:tentative="1">
      <w:start w:val="1"/>
      <w:numFmt w:val="lowerRoman"/>
      <w:lvlText w:val="%6."/>
      <w:lvlJc w:val="right"/>
      <w:pPr>
        <w:ind w:left="4317" w:hanging="180"/>
      </w:pPr>
    </w:lvl>
    <w:lvl w:ilvl="6" w:tplc="0C0A000F" w:tentative="1">
      <w:start w:val="1"/>
      <w:numFmt w:val="decimal"/>
      <w:lvlText w:val="%7."/>
      <w:lvlJc w:val="left"/>
      <w:pPr>
        <w:ind w:left="5037" w:hanging="360"/>
      </w:pPr>
    </w:lvl>
    <w:lvl w:ilvl="7" w:tplc="0C0A0019" w:tentative="1">
      <w:start w:val="1"/>
      <w:numFmt w:val="lowerLetter"/>
      <w:lvlText w:val="%8."/>
      <w:lvlJc w:val="left"/>
      <w:pPr>
        <w:ind w:left="5757" w:hanging="360"/>
      </w:pPr>
    </w:lvl>
    <w:lvl w:ilvl="8" w:tplc="0C0A001B" w:tentative="1">
      <w:start w:val="1"/>
      <w:numFmt w:val="lowerRoman"/>
      <w:lvlText w:val="%9."/>
      <w:lvlJc w:val="right"/>
      <w:pPr>
        <w:ind w:left="6477" w:hanging="180"/>
      </w:pPr>
    </w:lvl>
  </w:abstractNum>
  <w:abstractNum w:abstractNumId="16">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3513355"/>
    <w:multiLevelType w:val="hybridMultilevel"/>
    <w:tmpl w:val="EEA616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6"/>
  </w:num>
  <w:num w:numId="2">
    <w:abstractNumId w:val="1"/>
  </w:num>
  <w:num w:numId="3">
    <w:abstractNumId w:val="7"/>
  </w:num>
  <w:num w:numId="4">
    <w:abstractNumId w:val="2"/>
  </w:num>
  <w:num w:numId="5">
    <w:abstractNumId w:val="3"/>
  </w:num>
  <w:num w:numId="6">
    <w:abstractNumId w:val="14"/>
  </w:num>
  <w:num w:numId="7">
    <w:abstractNumId w:val="8"/>
  </w:num>
  <w:num w:numId="8">
    <w:abstractNumId w:val="9"/>
  </w:num>
  <w:num w:numId="9">
    <w:abstractNumId w:val="15"/>
  </w:num>
  <w:num w:numId="10">
    <w:abstractNumId w:val="12"/>
  </w:num>
  <w:num w:numId="11">
    <w:abstractNumId w:val="6"/>
  </w:num>
  <w:num w:numId="12">
    <w:abstractNumId w:val="4"/>
  </w:num>
  <w:num w:numId="13">
    <w:abstractNumId w:val="17"/>
  </w:num>
  <w:num w:numId="14">
    <w:abstractNumId w:val="10"/>
  </w:num>
  <w:num w:numId="15">
    <w:abstractNumId w:val="11"/>
  </w:num>
  <w:num w:numId="16">
    <w:abstractNumId w:val="5"/>
  </w:num>
  <w:num w:numId="17">
    <w:abstractNumId w:val="13"/>
  </w:num>
  <w:num w:numId="18">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C6CA1"/>
    <w:rsid w:val="00001318"/>
    <w:rsid w:val="0000153B"/>
    <w:rsid w:val="00001540"/>
    <w:rsid w:val="00001C88"/>
    <w:rsid w:val="00003171"/>
    <w:rsid w:val="000053EF"/>
    <w:rsid w:val="00007E9E"/>
    <w:rsid w:val="000100BF"/>
    <w:rsid w:val="000108DE"/>
    <w:rsid w:val="0001179E"/>
    <w:rsid w:val="00014177"/>
    <w:rsid w:val="0001685E"/>
    <w:rsid w:val="000172AF"/>
    <w:rsid w:val="00020C48"/>
    <w:rsid w:val="00020CDE"/>
    <w:rsid w:val="00021667"/>
    <w:rsid w:val="000241CA"/>
    <w:rsid w:val="00024610"/>
    <w:rsid w:val="00025112"/>
    <w:rsid w:val="000267C2"/>
    <w:rsid w:val="00027012"/>
    <w:rsid w:val="00031BC5"/>
    <w:rsid w:val="00034739"/>
    <w:rsid w:val="0003477D"/>
    <w:rsid w:val="0003527B"/>
    <w:rsid w:val="00035D06"/>
    <w:rsid w:val="00041A99"/>
    <w:rsid w:val="00043CC3"/>
    <w:rsid w:val="0004518F"/>
    <w:rsid w:val="00050786"/>
    <w:rsid w:val="00054155"/>
    <w:rsid w:val="00054CE9"/>
    <w:rsid w:val="00055611"/>
    <w:rsid w:val="00061D0D"/>
    <w:rsid w:val="000627B3"/>
    <w:rsid w:val="000630F5"/>
    <w:rsid w:val="00063935"/>
    <w:rsid w:val="000659BF"/>
    <w:rsid w:val="00070184"/>
    <w:rsid w:val="0007291F"/>
    <w:rsid w:val="00073AFE"/>
    <w:rsid w:val="00081C7F"/>
    <w:rsid w:val="00091470"/>
    <w:rsid w:val="00091CC9"/>
    <w:rsid w:val="00091E89"/>
    <w:rsid w:val="000927E9"/>
    <w:rsid w:val="0009289B"/>
    <w:rsid w:val="0009489C"/>
    <w:rsid w:val="0009716D"/>
    <w:rsid w:val="000A075B"/>
    <w:rsid w:val="000A24E2"/>
    <w:rsid w:val="000A3EEE"/>
    <w:rsid w:val="000A3FC8"/>
    <w:rsid w:val="000A4BA2"/>
    <w:rsid w:val="000A5534"/>
    <w:rsid w:val="000A69D0"/>
    <w:rsid w:val="000A6C92"/>
    <w:rsid w:val="000A6C97"/>
    <w:rsid w:val="000A7217"/>
    <w:rsid w:val="000B01AE"/>
    <w:rsid w:val="000B0DD8"/>
    <w:rsid w:val="000B1C04"/>
    <w:rsid w:val="000B2094"/>
    <w:rsid w:val="000B464E"/>
    <w:rsid w:val="000B52CC"/>
    <w:rsid w:val="000B62E1"/>
    <w:rsid w:val="000B6878"/>
    <w:rsid w:val="000B7D2E"/>
    <w:rsid w:val="000C0B1A"/>
    <w:rsid w:val="000C2D8F"/>
    <w:rsid w:val="000C46C6"/>
    <w:rsid w:val="000C5EBD"/>
    <w:rsid w:val="000C779A"/>
    <w:rsid w:val="000D0D55"/>
    <w:rsid w:val="000D1050"/>
    <w:rsid w:val="000D73A1"/>
    <w:rsid w:val="000E132A"/>
    <w:rsid w:val="000E1926"/>
    <w:rsid w:val="000E419D"/>
    <w:rsid w:val="000E625C"/>
    <w:rsid w:val="000E79F7"/>
    <w:rsid w:val="000F236D"/>
    <w:rsid w:val="000F3DD9"/>
    <w:rsid w:val="000F71B0"/>
    <w:rsid w:val="00103620"/>
    <w:rsid w:val="00103E99"/>
    <w:rsid w:val="00104656"/>
    <w:rsid w:val="001054F9"/>
    <w:rsid w:val="00106305"/>
    <w:rsid w:val="00106891"/>
    <w:rsid w:val="00110314"/>
    <w:rsid w:val="00111095"/>
    <w:rsid w:val="00111303"/>
    <w:rsid w:val="00112DE3"/>
    <w:rsid w:val="001132D4"/>
    <w:rsid w:val="00114689"/>
    <w:rsid w:val="00114851"/>
    <w:rsid w:val="00115A6E"/>
    <w:rsid w:val="001200FA"/>
    <w:rsid w:val="00123223"/>
    <w:rsid w:val="00124E06"/>
    <w:rsid w:val="0012641D"/>
    <w:rsid w:val="00127D2D"/>
    <w:rsid w:val="00130F18"/>
    <w:rsid w:val="00131073"/>
    <w:rsid w:val="00132707"/>
    <w:rsid w:val="00134477"/>
    <w:rsid w:val="001351B4"/>
    <w:rsid w:val="001351B8"/>
    <w:rsid w:val="00135456"/>
    <w:rsid w:val="001365E8"/>
    <w:rsid w:val="0013767F"/>
    <w:rsid w:val="00140549"/>
    <w:rsid w:val="0014092F"/>
    <w:rsid w:val="00143997"/>
    <w:rsid w:val="001474F6"/>
    <w:rsid w:val="00147B98"/>
    <w:rsid w:val="00150F18"/>
    <w:rsid w:val="00151844"/>
    <w:rsid w:val="00152098"/>
    <w:rsid w:val="00153055"/>
    <w:rsid w:val="00153C62"/>
    <w:rsid w:val="001555C0"/>
    <w:rsid w:val="0015575D"/>
    <w:rsid w:val="00156962"/>
    <w:rsid w:val="00156EBF"/>
    <w:rsid w:val="00156FDD"/>
    <w:rsid w:val="0016500E"/>
    <w:rsid w:val="00170E90"/>
    <w:rsid w:val="001741B7"/>
    <w:rsid w:val="00175A71"/>
    <w:rsid w:val="00177611"/>
    <w:rsid w:val="0018053B"/>
    <w:rsid w:val="001820EE"/>
    <w:rsid w:val="00183E2F"/>
    <w:rsid w:val="00184A13"/>
    <w:rsid w:val="00186780"/>
    <w:rsid w:val="001876E4"/>
    <w:rsid w:val="001921B5"/>
    <w:rsid w:val="001923DE"/>
    <w:rsid w:val="00193EB4"/>
    <w:rsid w:val="001969D0"/>
    <w:rsid w:val="001A030A"/>
    <w:rsid w:val="001A04CA"/>
    <w:rsid w:val="001A2890"/>
    <w:rsid w:val="001A34A9"/>
    <w:rsid w:val="001A45FC"/>
    <w:rsid w:val="001A6B86"/>
    <w:rsid w:val="001B14C4"/>
    <w:rsid w:val="001B1FC5"/>
    <w:rsid w:val="001B662B"/>
    <w:rsid w:val="001B69B0"/>
    <w:rsid w:val="001B70F1"/>
    <w:rsid w:val="001C1A9C"/>
    <w:rsid w:val="001C55FE"/>
    <w:rsid w:val="001D38AA"/>
    <w:rsid w:val="001D7BBA"/>
    <w:rsid w:val="001D7E14"/>
    <w:rsid w:val="001E045F"/>
    <w:rsid w:val="001E0565"/>
    <w:rsid w:val="001E4532"/>
    <w:rsid w:val="001E7404"/>
    <w:rsid w:val="001F17CD"/>
    <w:rsid w:val="001F1C3F"/>
    <w:rsid w:val="001F277D"/>
    <w:rsid w:val="001F386A"/>
    <w:rsid w:val="001F414C"/>
    <w:rsid w:val="001F4963"/>
    <w:rsid w:val="001F617B"/>
    <w:rsid w:val="001F7A4C"/>
    <w:rsid w:val="00200130"/>
    <w:rsid w:val="00200DDE"/>
    <w:rsid w:val="002013BE"/>
    <w:rsid w:val="00201EA7"/>
    <w:rsid w:val="00202CD2"/>
    <w:rsid w:val="00203A9D"/>
    <w:rsid w:val="00205736"/>
    <w:rsid w:val="00207C03"/>
    <w:rsid w:val="00210F68"/>
    <w:rsid w:val="0021270E"/>
    <w:rsid w:val="00216A80"/>
    <w:rsid w:val="00217F7D"/>
    <w:rsid w:val="00220B82"/>
    <w:rsid w:val="002211BC"/>
    <w:rsid w:val="002228D1"/>
    <w:rsid w:val="002229A3"/>
    <w:rsid w:val="0022401E"/>
    <w:rsid w:val="00224133"/>
    <w:rsid w:val="00225811"/>
    <w:rsid w:val="00227598"/>
    <w:rsid w:val="0022762C"/>
    <w:rsid w:val="002302DB"/>
    <w:rsid w:val="0023073D"/>
    <w:rsid w:val="00230BB9"/>
    <w:rsid w:val="002314DB"/>
    <w:rsid w:val="00232C90"/>
    <w:rsid w:val="002334C7"/>
    <w:rsid w:val="00234CB1"/>
    <w:rsid w:val="00237430"/>
    <w:rsid w:val="00240596"/>
    <w:rsid w:val="00244600"/>
    <w:rsid w:val="00252BFF"/>
    <w:rsid w:val="00253AC7"/>
    <w:rsid w:val="00253BB7"/>
    <w:rsid w:val="002543E8"/>
    <w:rsid w:val="00254F6B"/>
    <w:rsid w:val="00256C9B"/>
    <w:rsid w:val="00262CF6"/>
    <w:rsid w:val="00264387"/>
    <w:rsid w:val="00265B92"/>
    <w:rsid w:val="00267329"/>
    <w:rsid w:val="00267833"/>
    <w:rsid w:val="002717BE"/>
    <w:rsid w:val="00271893"/>
    <w:rsid w:val="00271EE7"/>
    <w:rsid w:val="00272C8A"/>
    <w:rsid w:val="002730AC"/>
    <w:rsid w:val="00273558"/>
    <w:rsid w:val="00277C15"/>
    <w:rsid w:val="00280AE2"/>
    <w:rsid w:val="00281586"/>
    <w:rsid w:val="00283696"/>
    <w:rsid w:val="00287065"/>
    <w:rsid w:val="002920EE"/>
    <w:rsid w:val="00293AAA"/>
    <w:rsid w:val="00293CEB"/>
    <w:rsid w:val="0029432E"/>
    <w:rsid w:val="0029499F"/>
    <w:rsid w:val="00295789"/>
    <w:rsid w:val="00295E6E"/>
    <w:rsid w:val="002A0046"/>
    <w:rsid w:val="002A0791"/>
    <w:rsid w:val="002A2235"/>
    <w:rsid w:val="002A31DD"/>
    <w:rsid w:val="002A3753"/>
    <w:rsid w:val="002A4D23"/>
    <w:rsid w:val="002A587A"/>
    <w:rsid w:val="002A5AC2"/>
    <w:rsid w:val="002B1AD1"/>
    <w:rsid w:val="002B1D5E"/>
    <w:rsid w:val="002B2976"/>
    <w:rsid w:val="002B38BA"/>
    <w:rsid w:val="002B433C"/>
    <w:rsid w:val="002B5C2C"/>
    <w:rsid w:val="002B5CFE"/>
    <w:rsid w:val="002B6319"/>
    <w:rsid w:val="002B6944"/>
    <w:rsid w:val="002B75FC"/>
    <w:rsid w:val="002C265E"/>
    <w:rsid w:val="002C2E66"/>
    <w:rsid w:val="002C542E"/>
    <w:rsid w:val="002C7058"/>
    <w:rsid w:val="002C7CB5"/>
    <w:rsid w:val="002C7CD7"/>
    <w:rsid w:val="002D16DB"/>
    <w:rsid w:val="002D4528"/>
    <w:rsid w:val="002D481E"/>
    <w:rsid w:val="002D650A"/>
    <w:rsid w:val="002D7463"/>
    <w:rsid w:val="002E008E"/>
    <w:rsid w:val="002E10D0"/>
    <w:rsid w:val="002E3C76"/>
    <w:rsid w:val="002E5640"/>
    <w:rsid w:val="002E6664"/>
    <w:rsid w:val="002E6934"/>
    <w:rsid w:val="002E71CE"/>
    <w:rsid w:val="002F022B"/>
    <w:rsid w:val="002F1F1E"/>
    <w:rsid w:val="002F4A0A"/>
    <w:rsid w:val="002F763B"/>
    <w:rsid w:val="003039C6"/>
    <w:rsid w:val="00303EF2"/>
    <w:rsid w:val="0030453C"/>
    <w:rsid w:val="00304CB7"/>
    <w:rsid w:val="00310039"/>
    <w:rsid w:val="00310F1C"/>
    <w:rsid w:val="00312436"/>
    <w:rsid w:val="00312C74"/>
    <w:rsid w:val="00314E1D"/>
    <w:rsid w:val="00317000"/>
    <w:rsid w:val="00320368"/>
    <w:rsid w:val="00323B74"/>
    <w:rsid w:val="00324E55"/>
    <w:rsid w:val="00324FA0"/>
    <w:rsid w:val="00331894"/>
    <w:rsid w:val="00333824"/>
    <w:rsid w:val="0033515E"/>
    <w:rsid w:val="00335E05"/>
    <w:rsid w:val="00340691"/>
    <w:rsid w:val="003406E0"/>
    <w:rsid w:val="00340D27"/>
    <w:rsid w:val="00341D16"/>
    <w:rsid w:val="00341F3F"/>
    <w:rsid w:val="00346104"/>
    <w:rsid w:val="00346366"/>
    <w:rsid w:val="00346B78"/>
    <w:rsid w:val="00355A9B"/>
    <w:rsid w:val="00361478"/>
    <w:rsid w:val="00361A25"/>
    <w:rsid w:val="0036580D"/>
    <w:rsid w:val="003671E6"/>
    <w:rsid w:val="00367962"/>
    <w:rsid w:val="00367E87"/>
    <w:rsid w:val="00376505"/>
    <w:rsid w:val="00377370"/>
    <w:rsid w:val="00377621"/>
    <w:rsid w:val="003778F2"/>
    <w:rsid w:val="003800CC"/>
    <w:rsid w:val="003809F8"/>
    <w:rsid w:val="00381093"/>
    <w:rsid w:val="0038128C"/>
    <w:rsid w:val="003827C0"/>
    <w:rsid w:val="00383222"/>
    <w:rsid w:val="00383B78"/>
    <w:rsid w:val="00383C1A"/>
    <w:rsid w:val="00383D93"/>
    <w:rsid w:val="00384866"/>
    <w:rsid w:val="00384C4E"/>
    <w:rsid w:val="00384F9C"/>
    <w:rsid w:val="003908B5"/>
    <w:rsid w:val="00392306"/>
    <w:rsid w:val="003924C7"/>
    <w:rsid w:val="00392920"/>
    <w:rsid w:val="00395BCE"/>
    <w:rsid w:val="00396F81"/>
    <w:rsid w:val="00397253"/>
    <w:rsid w:val="0039738E"/>
    <w:rsid w:val="003A1FEC"/>
    <w:rsid w:val="003A27C9"/>
    <w:rsid w:val="003A567C"/>
    <w:rsid w:val="003A6065"/>
    <w:rsid w:val="003A66B7"/>
    <w:rsid w:val="003A6C37"/>
    <w:rsid w:val="003B21C5"/>
    <w:rsid w:val="003B3F35"/>
    <w:rsid w:val="003B5A2F"/>
    <w:rsid w:val="003B74F5"/>
    <w:rsid w:val="003C0353"/>
    <w:rsid w:val="003C0595"/>
    <w:rsid w:val="003C07BC"/>
    <w:rsid w:val="003C496A"/>
    <w:rsid w:val="003C5CA7"/>
    <w:rsid w:val="003D1351"/>
    <w:rsid w:val="003D1786"/>
    <w:rsid w:val="003D3012"/>
    <w:rsid w:val="003D6C9C"/>
    <w:rsid w:val="003E2A1D"/>
    <w:rsid w:val="003E48CF"/>
    <w:rsid w:val="003E4DA3"/>
    <w:rsid w:val="003F0915"/>
    <w:rsid w:val="003F224C"/>
    <w:rsid w:val="003F33AB"/>
    <w:rsid w:val="003F5625"/>
    <w:rsid w:val="003F5B3E"/>
    <w:rsid w:val="003F768D"/>
    <w:rsid w:val="00402723"/>
    <w:rsid w:val="004028CA"/>
    <w:rsid w:val="0040350B"/>
    <w:rsid w:val="00403FEB"/>
    <w:rsid w:val="004065E6"/>
    <w:rsid w:val="004076B4"/>
    <w:rsid w:val="004120C4"/>
    <w:rsid w:val="00412D31"/>
    <w:rsid w:val="00416E0C"/>
    <w:rsid w:val="00417919"/>
    <w:rsid w:val="004200ED"/>
    <w:rsid w:val="004235F7"/>
    <w:rsid w:val="004263C3"/>
    <w:rsid w:val="00426ACA"/>
    <w:rsid w:val="00427B1F"/>
    <w:rsid w:val="004327BF"/>
    <w:rsid w:val="00434B81"/>
    <w:rsid w:val="00434B9C"/>
    <w:rsid w:val="00435793"/>
    <w:rsid w:val="00436277"/>
    <w:rsid w:val="00440BA2"/>
    <w:rsid w:val="004412BF"/>
    <w:rsid w:val="004416C4"/>
    <w:rsid w:val="00445880"/>
    <w:rsid w:val="00445ACE"/>
    <w:rsid w:val="00446780"/>
    <w:rsid w:val="00447A32"/>
    <w:rsid w:val="00447C0E"/>
    <w:rsid w:val="0045425B"/>
    <w:rsid w:val="0045535D"/>
    <w:rsid w:val="0045763F"/>
    <w:rsid w:val="00457D40"/>
    <w:rsid w:val="004600C5"/>
    <w:rsid w:val="0046179D"/>
    <w:rsid w:val="004625D6"/>
    <w:rsid w:val="0046379E"/>
    <w:rsid w:val="00464ACA"/>
    <w:rsid w:val="004650A5"/>
    <w:rsid w:val="00465C6D"/>
    <w:rsid w:val="00467036"/>
    <w:rsid w:val="00467BE6"/>
    <w:rsid w:val="00467DC6"/>
    <w:rsid w:val="00470B26"/>
    <w:rsid w:val="0047186B"/>
    <w:rsid w:val="00471FD4"/>
    <w:rsid w:val="00475260"/>
    <w:rsid w:val="004762AA"/>
    <w:rsid w:val="0047692D"/>
    <w:rsid w:val="00483607"/>
    <w:rsid w:val="00483E1D"/>
    <w:rsid w:val="00483FE7"/>
    <w:rsid w:val="00485A79"/>
    <w:rsid w:val="004863E3"/>
    <w:rsid w:val="00491461"/>
    <w:rsid w:val="00493D02"/>
    <w:rsid w:val="00494041"/>
    <w:rsid w:val="00494761"/>
    <w:rsid w:val="00495BD7"/>
    <w:rsid w:val="004965F1"/>
    <w:rsid w:val="004975CF"/>
    <w:rsid w:val="00497C17"/>
    <w:rsid w:val="004A2E01"/>
    <w:rsid w:val="004A4781"/>
    <w:rsid w:val="004A53FD"/>
    <w:rsid w:val="004A629C"/>
    <w:rsid w:val="004B0811"/>
    <w:rsid w:val="004B2F27"/>
    <w:rsid w:val="004B3C89"/>
    <w:rsid w:val="004B4A8B"/>
    <w:rsid w:val="004B4CD5"/>
    <w:rsid w:val="004B5942"/>
    <w:rsid w:val="004B7C4C"/>
    <w:rsid w:val="004C0408"/>
    <w:rsid w:val="004C05FF"/>
    <w:rsid w:val="004C1341"/>
    <w:rsid w:val="004C20D1"/>
    <w:rsid w:val="004C3FCD"/>
    <w:rsid w:val="004C6CA1"/>
    <w:rsid w:val="004D0A71"/>
    <w:rsid w:val="004D0E36"/>
    <w:rsid w:val="004D13C3"/>
    <w:rsid w:val="004D68F3"/>
    <w:rsid w:val="004D6F16"/>
    <w:rsid w:val="004E04B9"/>
    <w:rsid w:val="004E05CE"/>
    <w:rsid w:val="004E0D60"/>
    <w:rsid w:val="004E3AD3"/>
    <w:rsid w:val="004E3ADA"/>
    <w:rsid w:val="004E538C"/>
    <w:rsid w:val="004E67B6"/>
    <w:rsid w:val="004E77FC"/>
    <w:rsid w:val="004E78C4"/>
    <w:rsid w:val="004F083C"/>
    <w:rsid w:val="004F5F1C"/>
    <w:rsid w:val="00500846"/>
    <w:rsid w:val="005015E1"/>
    <w:rsid w:val="00505B7F"/>
    <w:rsid w:val="00507172"/>
    <w:rsid w:val="00507642"/>
    <w:rsid w:val="00507BDE"/>
    <w:rsid w:val="0051183D"/>
    <w:rsid w:val="0051223E"/>
    <w:rsid w:val="005122F5"/>
    <w:rsid w:val="00512C9E"/>
    <w:rsid w:val="00514C9A"/>
    <w:rsid w:val="00516067"/>
    <w:rsid w:val="00521EA0"/>
    <w:rsid w:val="0052349A"/>
    <w:rsid w:val="00525437"/>
    <w:rsid w:val="00525516"/>
    <w:rsid w:val="00535555"/>
    <w:rsid w:val="00537F89"/>
    <w:rsid w:val="00540739"/>
    <w:rsid w:val="0054242D"/>
    <w:rsid w:val="00542895"/>
    <w:rsid w:val="00542F36"/>
    <w:rsid w:val="005441FF"/>
    <w:rsid w:val="00545964"/>
    <w:rsid w:val="00546ACA"/>
    <w:rsid w:val="00547B7C"/>
    <w:rsid w:val="00550837"/>
    <w:rsid w:val="00550D0E"/>
    <w:rsid w:val="0055256E"/>
    <w:rsid w:val="005545D1"/>
    <w:rsid w:val="00557430"/>
    <w:rsid w:val="005577D6"/>
    <w:rsid w:val="00557F6B"/>
    <w:rsid w:val="005626B3"/>
    <w:rsid w:val="00566539"/>
    <w:rsid w:val="005705C0"/>
    <w:rsid w:val="00572D18"/>
    <w:rsid w:val="00572E51"/>
    <w:rsid w:val="005731B9"/>
    <w:rsid w:val="005764D3"/>
    <w:rsid w:val="005764EF"/>
    <w:rsid w:val="005807B7"/>
    <w:rsid w:val="005818F4"/>
    <w:rsid w:val="00582659"/>
    <w:rsid w:val="0058418B"/>
    <w:rsid w:val="005846C1"/>
    <w:rsid w:val="0058667B"/>
    <w:rsid w:val="0059005B"/>
    <w:rsid w:val="005903A0"/>
    <w:rsid w:val="00590F54"/>
    <w:rsid w:val="00590FEB"/>
    <w:rsid w:val="005912B1"/>
    <w:rsid w:val="00592614"/>
    <w:rsid w:val="00592FF6"/>
    <w:rsid w:val="00593048"/>
    <w:rsid w:val="00593D9C"/>
    <w:rsid w:val="00595E71"/>
    <w:rsid w:val="00597462"/>
    <w:rsid w:val="00597BE5"/>
    <w:rsid w:val="005A23B1"/>
    <w:rsid w:val="005A28D9"/>
    <w:rsid w:val="005A41F8"/>
    <w:rsid w:val="005A4F82"/>
    <w:rsid w:val="005A6314"/>
    <w:rsid w:val="005B2925"/>
    <w:rsid w:val="005B389E"/>
    <w:rsid w:val="005B4838"/>
    <w:rsid w:val="005B49B1"/>
    <w:rsid w:val="005B5261"/>
    <w:rsid w:val="005C0EA8"/>
    <w:rsid w:val="005C0F14"/>
    <w:rsid w:val="005C39B0"/>
    <w:rsid w:val="005C516C"/>
    <w:rsid w:val="005C6E46"/>
    <w:rsid w:val="005D0854"/>
    <w:rsid w:val="005D0EF3"/>
    <w:rsid w:val="005D21BA"/>
    <w:rsid w:val="005D2F10"/>
    <w:rsid w:val="005D3526"/>
    <w:rsid w:val="005D40E2"/>
    <w:rsid w:val="005D411A"/>
    <w:rsid w:val="005D4D4F"/>
    <w:rsid w:val="005D55C1"/>
    <w:rsid w:val="005E00D8"/>
    <w:rsid w:val="005E06C2"/>
    <w:rsid w:val="005E0E4C"/>
    <w:rsid w:val="005E18F6"/>
    <w:rsid w:val="005E4B8E"/>
    <w:rsid w:val="005E6A29"/>
    <w:rsid w:val="005E727A"/>
    <w:rsid w:val="005E78C1"/>
    <w:rsid w:val="005E7A2F"/>
    <w:rsid w:val="005F0614"/>
    <w:rsid w:val="005F175A"/>
    <w:rsid w:val="005F1E13"/>
    <w:rsid w:val="005F1FCB"/>
    <w:rsid w:val="005F2FB2"/>
    <w:rsid w:val="005F3531"/>
    <w:rsid w:val="005F43E8"/>
    <w:rsid w:val="005F6248"/>
    <w:rsid w:val="005F66BC"/>
    <w:rsid w:val="005F76DC"/>
    <w:rsid w:val="0060223F"/>
    <w:rsid w:val="00612862"/>
    <w:rsid w:val="00612DF4"/>
    <w:rsid w:val="0061382C"/>
    <w:rsid w:val="006140E2"/>
    <w:rsid w:val="00614BEA"/>
    <w:rsid w:val="00615022"/>
    <w:rsid w:val="00616C11"/>
    <w:rsid w:val="0062067B"/>
    <w:rsid w:val="00623FE2"/>
    <w:rsid w:val="0062632C"/>
    <w:rsid w:val="006274B0"/>
    <w:rsid w:val="00634ABD"/>
    <w:rsid w:val="00635622"/>
    <w:rsid w:val="00637FAF"/>
    <w:rsid w:val="00640854"/>
    <w:rsid w:val="0064379A"/>
    <w:rsid w:val="00643BB6"/>
    <w:rsid w:val="00646F87"/>
    <w:rsid w:val="0064764C"/>
    <w:rsid w:val="00652044"/>
    <w:rsid w:val="00652EA7"/>
    <w:rsid w:val="0065308A"/>
    <w:rsid w:val="00655753"/>
    <w:rsid w:val="006565A1"/>
    <w:rsid w:val="0065663E"/>
    <w:rsid w:val="00656F22"/>
    <w:rsid w:val="0065761B"/>
    <w:rsid w:val="00661CAF"/>
    <w:rsid w:val="00662C9D"/>
    <w:rsid w:val="006657AB"/>
    <w:rsid w:val="006717C5"/>
    <w:rsid w:val="00673759"/>
    <w:rsid w:val="00673D1C"/>
    <w:rsid w:val="00674ED7"/>
    <w:rsid w:val="00675F00"/>
    <w:rsid w:val="006764D6"/>
    <w:rsid w:val="00677176"/>
    <w:rsid w:val="006815AC"/>
    <w:rsid w:val="00681BE0"/>
    <w:rsid w:val="00683375"/>
    <w:rsid w:val="00683EE3"/>
    <w:rsid w:val="00685FD2"/>
    <w:rsid w:val="0068675F"/>
    <w:rsid w:val="00686EB3"/>
    <w:rsid w:val="00687DAF"/>
    <w:rsid w:val="006918F5"/>
    <w:rsid w:val="00694084"/>
    <w:rsid w:val="00694FD1"/>
    <w:rsid w:val="00697C32"/>
    <w:rsid w:val="006A1829"/>
    <w:rsid w:val="006A1BE2"/>
    <w:rsid w:val="006A28A6"/>
    <w:rsid w:val="006A45F1"/>
    <w:rsid w:val="006A5957"/>
    <w:rsid w:val="006B0A39"/>
    <w:rsid w:val="006B0AFB"/>
    <w:rsid w:val="006B1249"/>
    <w:rsid w:val="006B1D6B"/>
    <w:rsid w:val="006B248A"/>
    <w:rsid w:val="006B2DC5"/>
    <w:rsid w:val="006B35A7"/>
    <w:rsid w:val="006B3A21"/>
    <w:rsid w:val="006B5F0E"/>
    <w:rsid w:val="006B6691"/>
    <w:rsid w:val="006B76C7"/>
    <w:rsid w:val="006C1D01"/>
    <w:rsid w:val="006C2998"/>
    <w:rsid w:val="006C364A"/>
    <w:rsid w:val="006C386F"/>
    <w:rsid w:val="006C6314"/>
    <w:rsid w:val="006C7D50"/>
    <w:rsid w:val="006D0686"/>
    <w:rsid w:val="006D4E1C"/>
    <w:rsid w:val="006D7591"/>
    <w:rsid w:val="006E6514"/>
    <w:rsid w:val="006E7279"/>
    <w:rsid w:val="006E751F"/>
    <w:rsid w:val="006F0879"/>
    <w:rsid w:val="006F22DF"/>
    <w:rsid w:val="006F3C16"/>
    <w:rsid w:val="006F4677"/>
    <w:rsid w:val="006F628C"/>
    <w:rsid w:val="006F7C9B"/>
    <w:rsid w:val="007002F2"/>
    <w:rsid w:val="00701127"/>
    <w:rsid w:val="00701FF2"/>
    <w:rsid w:val="007042FB"/>
    <w:rsid w:val="007065F9"/>
    <w:rsid w:val="00711499"/>
    <w:rsid w:val="00712AAF"/>
    <w:rsid w:val="00712DBE"/>
    <w:rsid w:val="0071440F"/>
    <w:rsid w:val="007149D3"/>
    <w:rsid w:val="00715443"/>
    <w:rsid w:val="00722320"/>
    <w:rsid w:val="00723E73"/>
    <w:rsid w:val="007249FA"/>
    <w:rsid w:val="00725DE1"/>
    <w:rsid w:val="0072643F"/>
    <w:rsid w:val="00726BD5"/>
    <w:rsid w:val="00727D50"/>
    <w:rsid w:val="0073061D"/>
    <w:rsid w:val="00730B2C"/>
    <w:rsid w:val="00732B1A"/>
    <w:rsid w:val="00733E9E"/>
    <w:rsid w:val="0073439B"/>
    <w:rsid w:val="00740781"/>
    <w:rsid w:val="007445F8"/>
    <w:rsid w:val="0074761D"/>
    <w:rsid w:val="00750B84"/>
    <w:rsid w:val="00754040"/>
    <w:rsid w:val="00754FB9"/>
    <w:rsid w:val="00756EE9"/>
    <w:rsid w:val="007572C6"/>
    <w:rsid w:val="00757EBA"/>
    <w:rsid w:val="00761E32"/>
    <w:rsid w:val="007625DF"/>
    <w:rsid w:val="00764F86"/>
    <w:rsid w:val="00765372"/>
    <w:rsid w:val="007660FB"/>
    <w:rsid w:val="00767ACC"/>
    <w:rsid w:val="00767EF0"/>
    <w:rsid w:val="00773163"/>
    <w:rsid w:val="00773198"/>
    <w:rsid w:val="00775DDB"/>
    <w:rsid w:val="00776D1F"/>
    <w:rsid w:val="00777E54"/>
    <w:rsid w:val="00780ACA"/>
    <w:rsid w:val="007812B7"/>
    <w:rsid w:val="007815B1"/>
    <w:rsid w:val="007821A6"/>
    <w:rsid w:val="007827C1"/>
    <w:rsid w:val="00785CAE"/>
    <w:rsid w:val="007876F2"/>
    <w:rsid w:val="00795ED3"/>
    <w:rsid w:val="00796847"/>
    <w:rsid w:val="007A1A16"/>
    <w:rsid w:val="007A24F0"/>
    <w:rsid w:val="007A28A3"/>
    <w:rsid w:val="007A35BB"/>
    <w:rsid w:val="007A36DE"/>
    <w:rsid w:val="007A38AA"/>
    <w:rsid w:val="007A56CD"/>
    <w:rsid w:val="007A5D7E"/>
    <w:rsid w:val="007A624A"/>
    <w:rsid w:val="007A664B"/>
    <w:rsid w:val="007A678A"/>
    <w:rsid w:val="007A7584"/>
    <w:rsid w:val="007B1190"/>
    <w:rsid w:val="007B351D"/>
    <w:rsid w:val="007B63D1"/>
    <w:rsid w:val="007C0487"/>
    <w:rsid w:val="007C0AB9"/>
    <w:rsid w:val="007C0E50"/>
    <w:rsid w:val="007C21CF"/>
    <w:rsid w:val="007C332B"/>
    <w:rsid w:val="007C3D2C"/>
    <w:rsid w:val="007C3FE2"/>
    <w:rsid w:val="007C4FC4"/>
    <w:rsid w:val="007C68CF"/>
    <w:rsid w:val="007C6B6A"/>
    <w:rsid w:val="007C6CF8"/>
    <w:rsid w:val="007D0E7F"/>
    <w:rsid w:val="007D4792"/>
    <w:rsid w:val="007D5ACE"/>
    <w:rsid w:val="007D6D3D"/>
    <w:rsid w:val="007D775F"/>
    <w:rsid w:val="007D7BC5"/>
    <w:rsid w:val="007E19AA"/>
    <w:rsid w:val="007E2A78"/>
    <w:rsid w:val="007E4A2C"/>
    <w:rsid w:val="007E643E"/>
    <w:rsid w:val="007E7412"/>
    <w:rsid w:val="007F0E94"/>
    <w:rsid w:val="007F1133"/>
    <w:rsid w:val="007F140C"/>
    <w:rsid w:val="007F1C2E"/>
    <w:rsid w:val="007F20FA"/>
    <w:rsid w:val="007F218B"/>
    <w:rsid w:val="007F241B"/>
    <w:rsid w:val="007F2B45"/>
    <w:rsid w:val="007F3599"/>
    <w:rsid w:val="007F359B"/>
    <w:rsid w:val="007F37DD"/>
    <w:rsid w:val="007F3EDA"/>
    <w:rsid w:val="007F4BE4"/>
    <w:rsid w:val="007F4E1D"/>
    <w:rsid w:val="007F6712"/>
    <w:rsid w:val="007F712D"/>
    <w:rsid w:val="007F7150"/>
    <w:rsid w:val="0080176C"/>
    <w:rsid w:val="00802572"/>
    <w:rsid w:val="008025B2"/>
    <w:rsid w:val="008027F6"/>
    <w:rsid w:val="00806A8E"/>
    <w:rsid w:val="00807489"/>
    <w:rsid w:val="00807FCA"/>
    <w:rsid w:val="0081281C"/>
    <w:rsid w:val="008146C7"/>
    <w:rsid w:val="00814847"/>
    <w:rsid w:val="00820A88"/>
    <w:rsid w:val="00821391"/>
    <w:rsid w:val="0082384B"/>
    <w:rsid w:val="00825ED2"/>
    <w:rsid w:val="0083219B"/>
    <w:rsid w:val="00832424"/>
    <w:rsid w:val="00833A26"/>
    <w:rsid w:val="008348E5"/>
    <w:rsid w:val="0083499B"/>
    <w:rsid w:val="0083596F"/>
    <w:rsid w:val="008408F0"/>
    <w:rsid w:val="00842C08"/>
    <w:rsid w:val="00844AC8"/>
    <w:rsid w:val="00847218"/>
    <w:rsid w:val="00847C7F"/>
    <w:rsid w:val="00852F1A"/>
    <w:rsid w:val="008547E3"/>
    <w:rsid w:val="00862DA2"/>
    <w:rsid w:val="00864543"/>
    <w:rsid w:val="00865080"/>
    <w:rsid w:val="00865E6F"/>
    <w:rsid w:val="008663A7"/>
    <w:rsid w:val="008708E8"/>
    <w:rsid w:val="00873F6D"/>
    <w:rsid w:val="0087599D"/>
    <w:rsid w:val="00877530"/>
    <w:rsid w:val="008803DA"/>
    <w:rsid w:val="008809F2"/>
    <w:rsid w:val="0088484C"/>
    <w:rsid w:val="00884854"/>
    <w:rsid w:val="00885932"/>
    <w:rsid w:val="008865A7"/>
    <w:rsid w:val="008878E6"/>
    <w:rsid w:val="00890698"/>
    <w:rsid w:val="00894F8D"/>
    <w:rsid w:val="008965BD"/>
    <w:rsid w:val="00896C48"/>
    <w:rsid w:val="0089792E"/>
    <w:rsid w:val="00897FA4"/>
    <w:rsid w:val="008A1857"/>
    <w:rsid w:val="008A31BC"/>
    <w:rsid w:val="008A3639"/>
    <w:rsid w:val="008A42AF"/>
    <w:rsid w:val="008A4CA3"/>
    <w:rsid w:val="008B0D14"/>
    <w:rsid w:val="008B19AA"/>
    <w:rsid w:val="008B44BF"/>
    <w:rsid w:val="008B55D1"/>
    <w:rsid w:val="008B5BA1"/>
    <w:rsid w:val="008C0C80"/>
    <w:rsid w:val="008C0E64"/>
    <w:rsid w:val="008C2929"/>
    <w:rsid w:val="008C4182"/>
    <w:rsid w:val="008D0D0A"/>
    <w:rsid w:val="008D0FFF"/>
    <w:rsid w:val="008D1036"/>
    <w:rsid w:val="008D121D"/>
    <w:rsid w:val="008D22D7"/>
    <w:rsid w:val="008D51F4"/>
    <w:rsid w:val="008D5B6E"/>
    <w:rsid w:val="008D5BB3"/>
    <w:rsid w:val="008D5DE3"/>
    <w:rsid w:val="008D767E"/>
    <w:rsid w:val="008E0DB9"/>
    <w:rsid w:val="008E122C"/>
    <w:rsid w:val="008E1877"/>
    <w:rsid w:val="008E27F7"/>
    <w:rsid w:val="008E5215"/>
    <w:rsid w:val="008E5612"/>
    <w:rsid w:val="008E5DD9"/>
    <w:rsid w:val="008E6532"/>
    <w:rsid w:val="008E6611"/>
    <w:rsid w:val="008F34B7"/>
    <w:rsid w:val="008F3ED8"/>
    <w:rsid w:val="008F45DC"/>
    <w:rsid w:val="008F4C52"/>
    <w:rsid w:val="008F648A"/>
    <w:rsid w:val="008F6AE7"/>
    <w:rsid w:val="008F78CC"/>
    <w:rsid w:val="008F7BAF"/>
    <w:rsid w:val="00900BD0"/>
    <w:rsid w:val="00902464"/>
    <w:rsid w:val="00904904"/>
    <w:rsid w:val="00910B7C"/>
    <w:rsid w:val="00911719"/>
    <w:rsid w:val="0091371E"/>
    <w:rsid w:val="00914ADA"/>
    <w:rsid w:val="00915086"/>
    <w:rsid w:val="00917421"/>
    <w:rsid w:val="00917B86"/>
    <w:rsid w:val="00917DC9"/>
    <w:rsid w:val="00921B51"/>
    <w:rsid w:val="00921F0F"/>
    <w:rsid w:val="00921F68"/>
    <w:rsid w:val="00923B76"/>
    <w:rsid w:val="009248BA"/>
    <w:rsid w:val="00924C8E"/>
    <w:rsid w:val="00925723"/>
    <w:rsid w:val="00925DC7"/>
    <w:rsid w:val="00926541"/>
    <w:rsid w:val="0092684A"/>
    <w:rsid w:val="009269C7"/>
    <w:rsid w:val="00930C60"/>
    <w:rsid w:val="00931CA6"/>
    <w:rsid w:val="00932203"/>
    <w:rsid w:val="00932B36"/>
    <w:rsid w:val="009338BF"/>
    <w:rsid w:val="00933919"/>
    <w:rsid w:val="00934037"/>
    <w:rsid w:val="0093463B"/>
    <w:rsid w:val="00940816"/>
    <w:rsid w:val="00941FBD"/>
    <w:rsid w:val="009428BA"/>
    <w:rsid w:val="00942C4F"/>
    <w:rsid w:val="00946B48"/>
    <w:rsid w:val="00952689"/>
    <w:rsid w:val="0095379B"/>
    <w:rsid w:val="009539D1"/>
    <w:rsid w:val="009543E8"/>
    <w:rsid w:val="00956008"/>
    <w:rsid w:val="00957347"/>
    <w:rsid w:val="009663C6"/>
    <w:rsid w:val="00966D37"/>
    <w:rsid w:val="009671D4"/>
    <w:rsid w:val="00967FF5"/>
    <w:rsid w:val="00970721"/>
    <w:rsid w:val="00971DEC"/>
    <w:rsid w:val="009721FB"/>
    <w:rsid w:val="0097253D"/>
    <w:rsid w:val="00972689"/>
    <w:rsid w:val="00972962"/>
    <w:rsid w:val="00972C1A"/>
    <w:rsid w:val="0097325B"/>
    <w:rsid w:val="00973337"/>
    <w:rsid w:val="0097357F"/>
    <w:rsid w:val="00975CA0"/>
    <w:rsid w:val="00976401"/>
    <w:rsid w:val="0097796B"/>
    <w:rsid w:val="00977AFB"/>
    <w:rsid w:val="0098076D"/>
    <w:rsid w:val="00981015"/>
    <w:rsid w:val="0098124E"/>
    <w:rsid w:val="009822C9"/>
    <w:rsid w:val="009828EC"/>
    <w:rsid w:val="0098782E"/>
    <w:rsid w:val="0099128C"/>
    <w:rsid w:val="00993E14"/>
    <w:rsid w:val="00994A24"/>
    <w:rsid w:val="00994D86"/>
    <w:rsid w:val="0099625E"/>
    <w:rsid w:val="009A1F9D"/>
    <w:rsid w:val="009A212B"/>
    <w:rsid w:val="009A2664"/>
    <w:rsid w:val="009A2867"/>
    <w:rsid w:val="009A44BF"/>
    <w:rsid w:val="009A49BB"/>
    <w:rsid w:val="009B14C0"/>
    <w:rsid w:val="009B2791"/>
    <w:rsid w:val="009B314D"/>
    <w:rsid w:val="009B3EC7"/>
    <w:rsid w:val="009B4884"/>
    <w:rsid w:val="009B59EC"/>
    <w:rsid w:val="009B69BB"/>
    <w:rsid w:val="009C59EA"/>
    <w:rsid w:val="009D1CC5"/>
    <w:rsid w:val="009D3016"/>
    <w:rsid w:val="009D3C35"/>
    <w:rsid w:val="009E0148"/>
    <w:rsid w:val="009E2CC6"/>
    <w:rsid w:val="009E379D"/>
    <w:rsid w:val="009E49BF"/>
    <w:rsid w:val="009E4F49"/>
    <w:rsid w:val="009E6E14"/>
    <w:rsid w:val="009E7799"/>
    <w:rsid w:val="009F0DBC"/>
    <w:rsid w:val="009F1883"/>
    <w:rsid w:val="009F2208"/>
    <w:rsid w:val="009F483C"/>
    <w:rsid w:val="00A009DE"/>
    <w:rsid w:val="00A0225F"/>
    <w:rsid w:val="00A02555"/>
    <w:rsid w:val="00A048DF"/>
    <w:rsid w:val="00A15943"/>
    <w:rsid w:val="00A20BBC"/>
    <w:rsid w:val="00A21BDC"/>
    <w:rsid w:val="00A22008"/>
    <w:rsid w:val="00A24DBD"/>
    <w:rsid w:val="00A2524F"/>
    <w:rsid w:val="00A25F41"/>
    <w:rsid w:val="00A2611C"/>
    <w:rsid w:val="00A27762"/>
    <w:rsid w:val="00A379EB"/>
    <w:rsid w:val="00A41A2B"/>
    <w:rsid w:val="00A4202F"/>
    <w:rsid w:val="00A43608"/>
    <w:rsid w:val="00A45F37"/>
    <w:rsid w:val="00A52D41"/>
    <w:rsid w:val="00A541C7"/>
    <w:rsid w:val="00A54452"/>
    <w:rsid w:val="00A56181"/>
    <w:rsid w:val="00A56CA6"/>
    <w:rsid w:val="00A578F0"/>
    <w:rsid w:val="00A57E34"/>
    <w:rsid w:val="00A615E0"/>
    <w:rsid w:val="00A623CD"/>
    <w:rsid w:val="00A63AFB"/>
    <w:rsid w:val="00A63DF4"/>
    <w:rsid w:val="00A64C3D"/>
    <w:rsid w:val="00A6533B"/>
    <w:rsid w:val="00A65A36"/>
    <w:rsid w:val="00A668EC"/>
    <w:rsid w:val="00A66FB6"/>
    <w:rsid w:val="00A67B4B"/>
    <w:rsid w:val="00A72E72"/>
    <w:rsid w:val="00A7307F"/>
    <w:rsid w:val="00A73916"/>
    <w:rsid w:val="00A76043"/>
    <w:rsid w:val="00A76D6A"/>
    <w:rsid w:val="00A77112"/>
    <w:rsid w:val="00A824E9"/>
    <w:rsid w:val="00A8267D"/>
    <w:rsid w:val="00A82BF0"/>
    <w:rsid w:val="00A82DDF"/>
    <w:rsid w:val="00A83B43"/>
    <w:rsid w:val="00A84269"/>
    <w:rsid w:val="00A87739"/>
    <w:rsid w:val="00A87965"/>
    <w:rsid w:val="00A9411B"/>
    <w:rsid w:val="00A94474"/>
    <w:rsid w:val="00A94BA0"/>
    <w:rsid w:val="00A94D3B"/>
    <w:rsid w:val="00AA2722"/>
    <w:rsid w:val="00AA7DC1"/>
    <w:rsid w:val="00AB5D1A"/>
    <w:rsid w:val="00AB6758"/>
    <w:rsid w:val="00AB77BF"/>
    <w:rsid w:val="00AC0A68"/>
    <w:rsid w:val="00AC0E71"/>
    <w:rsid w:val="00AC1625"/>
    <w:rsid w:val="00AC1C21"/>
    <w:rsid w:val="00AC2EDD"/>
    <w:rsid w:val="00AC36CF"/>
    <w:rsid w:val="00AC4972"/>
    <w:rsid w:val="00AC79AD"/>
    <w:rsid w:val="00AD386D"/>
    <w:rsid w:val="00AD52B5"/>
    <w:rsid w:val="00AD5FFD"/>
    <w:rsid w:val="00AD6644"/>
    <w:rsid w:val="00AE1102"/>
    <w:rsid w:val="00AE2A3A"/>
    <w:rsid w:val="00AE2B24"/>
    <w:rsid w:val="00AE4D3C"/>
    <w:rsid w:val="00AE644C"/>
    <w:rsid w:val="00AE69A2"/>
    <w:rsid w:val="00AF02AE"/>
    <w:rsid w:val="00AF116D"/>
    <w:rsid w:val="00AF16F7"/>
    <w:rsid w:val="00AF44B5"/>
    <w:rsid w:val="00AF514C"/>
    <w:rsid w:val="00AF690D"/>
    <w:rsid w:val="00AF6CF4"/>
    <w:rsid w:val="00AF71D7"/>
    <w:rsid w:val="00AF725A"/>
    <w:rsid w:val="00AF73BA"/>
    <w:rsid w:val="00B013AC"/>
    <w:rsid w:val="00B01593"/>
    <w:rsid w:val="00B0183B"/>
    <w:rsid w:val="00B0394E"/>
    <w:rsid w:val="00B042DE"/>
    <w:rsid w:val="00B04575"/>
    <w:rsid w:val="00B1084A"/>
    <w:rsid w:val="00B1332F"/>
    <w:rsid w:val="00B13654"/>
    <w:rsid w:val="00B2005E"/>
    <w:rsid w:val="00B20579"/>
    <w:rsid w:val="00B21779"/>
    <w:rsid w:val="00B2253A"/>
    <w:rsid w:val="00B22FA4"/>
    <w:rsid w:val="00B24FBC"/>
    <w:rsid w:val="00B25811"/>
    <w:rsid w:val="00B26C6C"/>
    <w:rsid w:val="00B33C56"/>
    <w:rsid w:val="00B35801"/>
    <w:rsid w:val="00B36C53"/>
    <w:rsid w:val="00B40FB1"/>
    <w:rsid w:val="00B42D75"/>
    <w:rsid w:val="00B435D0"/>
    <w:rsid w:val="00B43FE4"/>
    <w:rsid w:val="00B441C6"/>
    <w:rsid w:val="00B4512F"/>
    <w:rsid w:val="00B47490"/>
    <w:rsid w:val="00B47E67"/>
    <w:rsid w:val="00B5486A"/>
    <w:rsid w:val="00B55C29"/>
    <w:rsid w:val="00B575E0"/>
    <w:rsid w:val="00B61B71"/>
    <w:rsid w:val="00B6498B"/>
    <w:rsid w:val="00B65803"/>
    <w:rsid w:val="00B66A8D"/>
    <w:rsid w:val="00B66D20"/>
    <w:rsid w:val="00B67A88"/>
    <w:rsid w:val="00B70018"/>
    <w:rsid w:val="00B7095D"/>
    <w:rsid w:val="00B738D7"/>
    <w:rsid w:val="00B744BA"/>
    <w:rsid w:val="00B75E52"/>
    <w:rsid w:val="00B82E94"/>
    <w:rsid w:val="00B845DB"/>
    <w:rsid w:val="00B84AF2"/>
    <w:rsid w:val="00B860DA"/>
    <w:rsid w:val="00B87FDD"/>
    <w:rsid w:val="00B90D36"/>
    <w:rsid w:val="00B91E23"/>
    <w:rsid w:val="00B9294E"/>
    <w:rsid w:val="00B93680"/>
    <w:rsid w:val="00B94B26"/>
    <w:rsid w:val="00B96461"/>
    <w:rsid w:val="00B97395"/>
    <w:rsid w:val="00BA138F"/>
    <w:rsid w:val="00BA3D1F"/>
    <w:rsid w:val="00BA48D1"/>
    <w:rsid w:val="00BA5959"/>
    <w:rsid w:val="00BB22B6"/>
    <w:rsid w:val="00BB2BCE"/>
    <w:rsid w:val="00BB31C3"/>
    <w:rsid w:val="00BC0E1C"/>
    <w:rsid w:val="00BC12DE"/>
    <w:rsid w:val="00BC20C3"/>
    <w:rsid w:val="00BC22BA"/>
    <w:rsid w:val="00BC61EF"/>
    <w:rsid w:val="00BC6B72"/>
    <w:rsid w:val="00BD533D"/>
    <w:rsid w:val="00BD606D"/>
    <w:rsid w:val="00BD610E"/>
    <w:rsid w:val="00BD68F0"/>
    <w:rsid w:val="00BD6A56"/>
    <w:rsid w:val="00BD708B"/>
    <w:rsid w:val="00BD7FA7"/>
    <w:rsid w:val="00BE269C"/>
    <w:rsid w:val="00BE26EC"/>
    <w:rsid w:val="00BE4F08"/>
    <w:rsid w:val="00BE57D3"/>
    <w:rsid w:val="00BE65F6"/>
    <w:rsid w:val="00BF0AAA"/>
    <w:rsid w:val="00BF0DF6"/>
    <w:rsid w:val="00BF22C3"/>
    <w:rsid w:val="00BF350A"/>
    <w:rsid w:val="00BF6378"/>
    <w:rsid w:val="00BF7C96"/>
    <w:rsid w:val="00C04D01"/>
    <w:rsid w:val="00C05108"/>
    <w:rsid w:val="00C05EEA"/>
    <w:rsid w:val="00C07219"/>
    <w:rsid w:val="00C16DC0"/>
    <w:rsid w:val="00C17232"/>
    <w:rsid w:val="00C17469"/>
    <w:rsid w:val="00C20DC8"/>
    <w:rsid w:val="00C23927"/>
    <w:rsid w:val="00C2583B"/>
    <w:rsid w:val="00C2665D"/>
    <w:rsid w:val="00C26BFA"/>
    <w:rsid w:val="00C27D86"/>
    <w:rsid w:val="00C302FA"/>
    <w:rsid w:val="00C30758"/>
    <w:rsid w:val="00C31430"/>
    <w:rsid w:val="00C320F4"/>
    <w:rsid w:val="00C3268F"/>
    <w:rsid w:val="00C338A0"/>
    <w:rsid w:val="00C33D4F"/>
    <w:rsid w:val="00C344CA"/>
    <w:rsid w:val="00C34F1F"/>
    <w:rsid w:val="00C35BD0"/>
    <w:rsid w:val="00C360ED"/>
    <w:rsid w:val="00C36266"/>
    <w:rsid w:val="00C37301"/>
    <w:rsid w:val="00C422F6"/>
    <w:rsid w:val="00C43B38"/>
    <w:rsid w:val="00C45A8E"/>
    <w:rsid w:val="00C45CDA"/>
    <w:rsid w:val="00C476D8"/>
    <w:rsid w:val="00C5060C"/>
    <w:rsid w:val="00C55798"/>
    <w:rsid w:val="00C56BB4"/>
    <w:rsid w:val="00C57820"/>
    <w:rsid w:val="00C57D85"/>
    <w:rsid w:val="00C603E5"/>
    <w:rsid w:val="00C614C4"/>
    <w:rsid w:val="00C62377"/>
    <w:rsid w:val="00C62842"/>
    <w:rsid w:val="00C6311F"/>
    <w:rsid w:val="00C64466"/>
    <w:rsid w:val="00C6460B"/>
    <w:rsid w:val="00C64A2C"/>
    <w:rsid w:val="00C64E4C"/>
    <w:rsid w:val="00C65790"/>
    <w:rsid w:val="00C662FF"/>
    <w:rsid w:val="00C71166"/>
    <w:rsid w:val="00C71E1E"/>
    <w:rsid w:val="00C73AA0"/>
    <w:rsid w:val="00C76A34"/>
    <w:rsid w:val="00C77C0E"/>
    <w:rsid w:val="00C81B8F"/>
    <w:rsid w:val="00C81D7C"/>
    <w:rsid w:val="00C835F1"/>
    <w:rsid w:val="00C83D3E"/>
    <w:rsid w:val="00C84062"/>
    <w:rsid w:val="00C8408F"/>
    <w:rsid w:val="00C85F99"/>
    <w:rsid w:val="00C87CBA"/>
    <w:rsid w:val="00C87E8F"/>
    <w:rsid w:val="00C90084"/>
    <w:rsid w:val="00C94444"/>
    <w:rsid w:val="00C970C3"/>
    <w:rsid w:val="00C97373"/>
    <w:rsid w:val="00CA1F3E"/>
    <w:rsid w:val="00CA2798"/>
    <w:rsid w:val="00CA3929"/>
    <w:rsid w:val="00CA4E28"/>
    <w:rsid w:val="00CA5475"/>
    <w:rsid w:val="00CA630D"/>
    <w:rsid w:val="00CA6343"/>
    <w:rsid w:val="00CB28D6"/>
    <w:rsid w:val="00CB395F"/>
    <w:rsid w:val="00CB3DD7"/>
    <w:rsid w:val="00CB3EDD"/>
    <w:rsid w:val="00CB615E"/>
    <w:rsid w:val="00CB640B"/>
    <w:rsid w:val="00CB6D21"/>
    <w:rsid w:val="00CB720E"/>
    <w:rsid w:val="00CB76D4"/>
    <w:rsid w:val="00CC1488"/>
    <w:rsid w:val="00CC1C77"/>
    <w:rsid w:val="00CC50FE"/>
    <w:rsid w:val="00CC679F"/>
    <w:rsid w:val="00CD063F"/>
    <w:rsid w:val="00CD0C2B"/>
    <w:rsid w:val="00CD14F3"/>
    <w:rsid w:val="00CD1913"/>
    <w:rsid w:val="00CD1D94"/>
    <w:rsid w:val="00CD21EA"/>
    <w:rsid w:val="00CD2D38"/>
    <w:rsid w:val="00CD4C0A"/>
    <w:rsid w:val="00CD6698"/>
    <w:rsid w:val="00CD6901"/>
    <w:rsid w:val="00CD6B66"/>
    <w:rsid w:val="00CE3142"/>
    <w:rsid w:val="00CE3A32"/>
    <w:rsid w:val="00CE3D5C"/>
    <w:rsid w:val="00CE5512"/>
    <w:rsid w:val="00CE6748"/>
    <w:rsid w:val="00CE7859"/>
    <w:rsid w:val="00CF2DE0"/>
    <w:rsid w:val="00CF59FF"/>
    <w:rsid w:val="00CF7E9B"/>
    <w:rsid w:val="00D0112B"/>
    <w:rsid w:val="00D01E17"/>
    <w:rsid w:val="00D0223C"/>
    <w:rsid w:val="00D043BA"/>
    <w:rsid w:val="00D045C1"/>
    <w:rsid w:val="00D045CE"/>
    <w:rsid w:val="00D05270"/>
    <w:rsid w:val="00D066AC"/>
    <w:rsid w:val="00D12CEA"/>
    <w:rsid w:val="00D12F84"/>
    <w:rsid w:val="00D12FB0"/>
    <w:rsid w:val="00D13FDC"/>
    <w:rsid w:val="00D1451F"/>
    <w:rsid w:val="00D1516A"/>
    <w:rsid w:val="00D160BC"/>
    <w:rsid w:val="00D1667F"/>
    <w:rsid w:val="00D17D91"/>
    <w:rsid w:val="00D20105"/>
    <w:rsid w:val="00D23AB0"/>
    <w:rsid w:val="00D3023A"/>
    <w:rsid w:val="00D30B00"/>
    <w:rsid w:val="00D336FE"/>
    <w:rsid w:val="00D355D0"/>
    <w:rsid w:val="00D3625A"/>
    <w:rsid w:val="00D36F7A"/>
    <w:rsid w:val="00D40A33"/>
    <w:rsid w:val="00D42AEE"/>
    <w:rsid w:val="00D4434F"/>
    <w:rsid w:val="00D44717"/>
    <w:rsid w:val="00D44BA1"/>
    <w:rsid w:val="00D460D6"/>
    <w:rsid w:val="00D466A9"/>
    <w:rsid w:val="00D5048E"/>
    <w:rsid w:val="00D507B5"/>
    <w:rsid w:val="00D50E53"/>
    <w:rsid w:val="00D513CB"/>
    <w:rsid w:val="00D51571"/>
    <w:rsid w:val="00D55D66"/>
    <w:rsid w:val="00D56400"/>
    <w:rsid w:val="00D64E74"/>
    <w:rsid w:val="00D71EA8"/>
    <w:rsid w:val="00D75374"/>
    <w:rsid w:val="00D753CC"/>
    <w:rsid w:val="00D754EC"/>
    <w:rsid w:val="00D76AF5"/>
    <w:rsid w:val="00D817BC"/>
    <w:rsid w:val="00D826E9"/>
    <w:rsid w:val="00D8433E"/>
    <w:rsid w:val="00D8450A"/>
    <w:rsid w:val="00D84D74"/>
    <w:rsid w:val="00D914DF"/>
    <w:rsid w:val="00D91CE7"/>
    <w:rsid w:val="00D92144"/>
    <w:rsid w:val="00D950AA"/>
    <w:rsid w:val="00D95761"/>
    <w:rsid w:val="00D958D0"/>
    <w:rsid w:val="00D96383"/>
    <w:rsid w:val="00D966C6"/>
    <w:rsid w:val="00D968A7"/>
    <w:rsid w:val="00DA072B"/>
    <w:rsid w:val="00DA09B2"/>
    <w:rsid w:val="00DA3055"/>
    <w:rsid w:val="00DA399A"/>
    <w:rsid w:val="00DA39C0"/>
    <w:rsid w:val="00DA5559"/>
    <w:rsid w:val="00DA650B"/>
    <w:rsid w:val="00DB2140"/>
    <w:rsid w:val="00DB3C6F"/>
    <w:rsid w:val="00DB4C73"/>
    <w:rsid w:val="00DB4F04"/>
    <w:rsid w:val="00DB5E99"/>
    <w:rsid w:val="00DB6C92"/>
    <w:rsid w:val="00DB71C1"/>
    <w:rsid w:val="00DC1A13"/>
    <w:rsid w:val="00DC1D91"/>
    <w:rsid w:val="00DC223C"/>
    <w:rsid w:val="00DC6E36"/>
    <w:rsid w:val="00DC7A6F"/>
    <w:rsid w:val="00DD1629"/>
    <w:rsid w:val="00DD5EFE"/>
    <w:rsid w:val="00DD666F"/>
    <w:rsid w:val="00DD6A0B"/>
    <w:rsid w:val="00DE0C86"/>
    <w:rsid w:val="00DE191C"/>
    <w:rsid w:val="00DE25E3"/>
    <w:rsid w:val="00DE4A38"/>
    <w:rsid w:val="00DE691B"/>
    <w:rsid w:val="00DE7BCD"/>
    <w:rsid w:val="00DF1496"/>
    <w:rsid w:val="00DF241B"/>
    <w:rsid w:val="00DF2A78"/>
    <w:rsid w:val="00DF60D8"/>
    <w:rsid w:val="00E03908"/>
    <w:rsid w:val="00E03A03"/>
    <w:rsid w:val="00E04360"/>
    <w:rsid w:val="00E04BC6"/>
    <w:rsid w:val="00E052DF"/>
    <w:rsid w:val="00E05DA4"/>
    <w:rsid w:val="00E0641A"/>
    <w:rsid w:val="00E07981"/>
    <w:rsid w:val="00E07B55"/>
    <w:rsid w:val="00E10BF2"/>
    <w:rsid w:val="00E10D29"/>
    <w:rsid w:val="00E114D3"/>
    <w:rsid w:val="00E1282F"/>
    <w:rsid w:val="00E1295C"/>
    <w:rsid w:val="00E12D47"/>
    <w:rsid w:val="00E1333C"/>
    <w:rsid w:val="00E13DAF"/>
    <w:rsid w:val="00E15097"/>
    <w:rsid w:val="00E15ACA"/>
    <w:rsid w:val="00E2088C"/>
    <w:rsid w:val="00E210A2"/>
    <w:rsid w:val="00E2307B"/>
    <w:rsid w:val="00E239AA"/>
    <w:rsid w:val="00E25F82"/>
    <w:rsid w:val="00E2620A"/>
    <w:rsid w:val="00E3061D"/>
    <w:rsid w:val="00E312C9"/>
    <w:rsid w:val="00E3401D"/>
    <w:rsid w:val="00E3416A"/>
    <w:rsid w:val="00E342E6"/>
    <w:rsid w:val="00E34D6A"/>
    <w:rsid w:val="00E4287F"/>
    <w:rsid w:val="00E43328"/>
    <w:rsid w:val="00E47079"/>
    <w:rsid w:val="00E514B7"/>
    <w:rsid w:val="00E51A3E"/>
    <w:rsid w:val="00E51B99"/>
    <w:rsid w:val="00E524A8"/>
    <w:rsid w:val="00E53EDE"/>
    <w:rsid w:val="00E5457C"/>
    <w:rsid w:val="00E56548"/>
    <w:rsid w:val="00E61F27"/>
    <w:rsid w:val="00E62777"/>
    <w:rsid w:val="00E66DFD"/>
    <w:rsid w:val="00E70075"/>
    <w:rsid w:val="00E71EDD"/>
    <w:rsid w:val="00E755ED"/>
    <w:rsid w:val="00E77A48"/>
    <w:rsid w:val="00E80DF8"/>
    <w:rsid w:val="00E818BB"/>
    <w:rsid w:val="00E822F8"/>
    <w:rsid w:val="00E825E3"/>
    <w:rsid w:val="00E83E87"/>
    <w:rsid w:val="00E8731B"/>
    <w:rsid w:val="00E9042A"/>
    <w:rsid w:val="00E90ECC"/>
    <w:rsid w:val="00E911A5"/>
    <w:rsid w:val="00E91325"/>
    <w:rsid w:val="00E92996"/>
    <w:rsid w:val="00E94090"/>
    <w:rsid w:val="00E95AF9"/>
    <w:rsid w:val="00E95B20"/>
    <w:rsid w:val="00E961F4"/>
    <w:rsid w:val="00E96208"/>
    <w:rsid w:val="00E9726B"/>
    <w:rsid w:val="00EA05D7"/>
    <w:rsid w:val="00EA1504"/>
    <w:rsid w:val="00EA1A7D"/>
    <w:rsid w:val="00EA64E9"/>
    <w:rsid w:val="00EA7854"/>
    <w:rsid w:val="00EA7EB1"/>
    <w:rsid w:val="00EB151B"/>
    <w:rsid w:val="00EB21CE"/>
    <w:rsid w:val="00EB46D0"/>
    <w:rsid w:val="00EB5C1C"/>
    <w:rsid w:val="00EB7162"/>
    <w:rsid w:val="00EC16BD"/>
    <w:rsid w:val="00EC3FE0"/>
    <w:rsid w:val="00EC4E25"/>
    <w:rsid w:val="00EC5630"/>
    <w:rsid w:val="00EC63A3"/>
    <w:rsid w:val="00ED00FD"/>
    <w:rsid w:val="00ED030A"/>
    <w:rsid w:val="00ED16C6"/>
    <w:rsid w:val="00ED3EF7"/>
    <w:rsid w:val="00ED6989"/>
    <w:rsid w:val="00EE05FC"/>
    <w:rsid w:val="00EE19C6"/>
    <w:rsid w:val="00EE490A"/>
    <w:rsid w:val="00EE6C4D"/>
    <w:rsid w:val="00EE7CBA"/>
    <w:rsid w:val="00EF0AC1"/>
    <w:rsid w:val="00EF14B2"/>
    <w:rsid w:val="00EF156A"/>
    <w:rsid w:val="00EF1B71"/>
    <w:rsid w:val="00EF3DDD"/>
    <w:rsid w:val="00EF48A1"/>
    <w:rsid w:val="00EF4ECA"/>
    <w:rsid w:val="00EF7462"/>
    <w:rsid w:val="00EF76CA"/>
    <w:rsid w:val="00F00034"/>
    <w:rsid w:val="00F02FA7"/>
    <w:rsid w:val="00F07254"/>
    <w:rsid w:val="00F11660"/>
    <w:rsid w:val="00F119C8"/>
    <w:rsid w:val="00F12E33"/>
    <w:rsid w:val="00F13FC9"/>
    <w:rsid w:val="00F14A85"/>
    <w:rsid w:val="00F15103"/>
    <w:rsid w:val="00F15836"/>
    <w:rsid w:val="00F1599C"/>
    <w:rsid w:val="00F16527"/>
    <w:rsid w:val="00F17D3C"/>
    <w:rsid w:val="00F20B77"/>
    <w:rsid w:val="00F20BEA"/>
    <w:rsid w:val="00F2176F"/>
    <w:rsid w:val="00F21B59"/>
    <w:rsid w:val="00F22034"/>
    <w:rsid w:val="00F22704"/>
    <w:rsid w:val="00F2386F"/>
    <w:rsid w:val="00F2526B"/>
    <w:rsid w:val="00F25BE6"/>
    <w:rsid w:val="00F3051E"/>
    <w:rsid w:val="00F32F03"/>
    <w:rsid w:val="00F339D9"/>
    <w:rsid w:val="00F347F5"/>
    <w:rsid w:val="00F34AA7"/>
    <w:rsid w:val="00F34F5B"/>
    <w:rsid w:val="00F35374"/>
    <w:rsid w:val="00F35D87"/>
    <w:rsid w:val="00F3635A"/>
    <w:rsid w:val="00F37187"/>
    <w:rsid w:val="00F40402"/>
    <w:rsid w:val="00F46543"/>
    <w:rsid w:val="00F465F1"/>
    <w:rsid w:val="00F4668F"/>
    <w:rsid w:val="00F46850"/>
    <w:rsid w:val="00F46C05"/>
    <w:rsid w:val="00F5023F"/>
    <w:rsid w:val="00F54337"/>
    <w:rsid w:val="00F54AA9"/>
    <w:rsid w:val="00F57E2B"/>
    <w:rsid w:val="00F618DA"/>
    <w:rsid w:val="00F619C0"/>
    <w:rsid w:val="00F64159"/>
    <w:rsid w:val="00F64852"/>
    <w:rsid w:val="00F65DCD"/>
    <w:rsid w:val="00F678BC"/>
    <w:rsid w:val="00F702BB"/>
    <w:rsid w:val="00F706C0"/>
    <w:rsid w:val="00F7283C"/>
    <w:rsid w:val="00F745D5"/>
    <w:rsid w:val="00F76A94"/>
    <w:rsid w:val="00F839E9"/>
    <w:rsid w:val="00F84EF1"/>
    <w:rsid w:val="00F90721"/>
    <w:rsid w:val="00F90D61"/>
    <w:rsid w:val="00F917B4"/>
    <w:rsid w:val="00F94B90"/>
    <w:rsid w:val="00FA0B74"/>
    <w:rsid w:val="00FA12AA"/>
    <w:rsid w:val="00FA6943"/>
    <w:rsid w:val="00FB2071"/>
    <w:rsid w:val="00FB3E53"/>
    <w:rsid w:val="00FB4E23"/>
    <w:rsid w:val="00FB58B6"/>
    <w:rsid w:val="00FC0B4F"/>
    <w:rsid w:val="00FC792B"/>
    <w:rsid w:val="00FC7C2D"/>
    <w:rsid w:val="00FD07F0"/>
    <w:rsid w:val="00FD3A09"/>
    <w:rsid w:val="00FD40F3"/>
    <w:rsid w:val="00FD56E5"/>
    <w:rsid w:val="00FD68AC"/>
    <w:rsid w:val="00FD7352"/>
    <w:rsid w:val="00FE0503"/>
    <w:rsid w:val="00FE1E98"/>
    <w:rsid w:val="00FE3412"/>
    <w:rsid w:val="00FE41CF"/>
    <w:rsid w:val="00FE5B91"/>
    <w:rsid w:val="00FE658C"/>
    <w:rsid w:val="00FE6C16"/>
    <w:rsid w:val="00FF036F"/>
    <w:rsid w:val="00FF1D38"/>
    <w:rsid w:val="00FF3B3C"/>
    <w:rsid w:val="00FF4402"/>
    <w:rsid w:val="00FF4F6C"/>
    <w:rsid w:val="00FF5FB0"/>
    <w:rsid w:val="00FF60CE"/>
    <w:rsid w:val="00FF6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footnote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307F"/>
    <w:rPr>
      <w:sz w:val="24"/>
      <w:szCs w:val="24"/>
    </w:rPr>
  </w:style>
  <w:style w:type="paragraph" w:styleId="Heading1">
    <w:name w:val="heading 1"/>
    <w:basedOn w:val="Normal"/>
    <w:next w:val="Normal"/>
    <w:qFormat/>
    <w:rsid w:val="00A7307F"/>
    <w:pPr>
      <w:keepNext/>
      <w:outlineLvl w:val="0"/>
    </w:pPr>
    <w:rPr>
      <w:b/>
      <w:bCs/>
      <w:u w:val="single"/>
    </w:rPr>
  </w:style>
  <w:style w:type="paragraph" w:styleId="Heading2">
    <w:name w:val="heading 2"/>
    <w:basedOn w:val="Normal"/>
    <w:next w:val="Normal"/>
    <w:qFormat/>
    <w:rsid w:val="00A7307F"/>
    <w:pPr>
      <w:keepNext/>
      <w:outlineLvl w:val="1"/>
    </w:pPr>
    <w:rPr>
      <w:i/>
      <w:iCs/>
    </w:rPr>
  </w:style>
  <w:style w:type="paragraph" w:styleId="Heading3">
    <w:name w:val="heading 3"/>
    <w:basedOn w:val="Normal"/>
    <w:next w:val="Normal"/>
    <w:qFormat/>
    <w:rsid w:val="00A7307F"/>
    <w:pPr>
      <w:keepNext/>
      <w:outlineLvl w:val="2"/>
    </w:pPr>
    <w:rPr>
      <w:b/>
      <w:bCs/>
    </w:rPr>
  </w:style>
  <w:style w:type="paragraph" w:styleId="Heading4">
    <w:name w:val="heading 4"/>
    <w:basedOn w:val="Normal"/>
    <w:next w:val="Normal"/>
    <w:qFormat/>
    <w:rsid w:val="00A7307F"/>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A7307F"/>
    <w:pPr>
      <w:keepNext/>
      <w:ind w:left="720"/>
      <w:outlineLvl w:val="4"/>
    </w:pPr>
    <w:rPr>
      <w:b/>
      <w:bCs/>
    </w:rPr>
  </w:style>
  <w:style w:type="paragraph" w:styleId="Heading6">
    <w:name w:val="heading 6"/>
    <w:basedOn w:val="Normal"/>
    <w:next w:val="Normal"/>
    <w:qFormat/>
    <w:rsid w:val="00A7307F"/>
    <w:pPr>
      <w:keepNext/>
      <w:ind w:left="360"/>
      <w:outlineLvl w:val="5"/>
    </w:pPr>
    <w:rPr>
      <w:b/>
      <w:bCs/>
      <w:smallCaps/>
    </w:rPr>
  </w:style>
  <w:style w:type="paragraph" w:styleId="Heading7">
    <w:name w:val="heading 7"/>
    <w:basedOn w:val="Normal"/>
    <w:next w:val="Normal"/>
    <w:qFormat/>
    <w:rsid w:val="00A7307F"/>
    <w:pPr>
      <w:keepNext/>
      <w:outlineLvl w:val="6"/>
    </w:pPr>
    <w:rPr>
      <w:b/>
      <w:bCs/>
      <w:sz w:val="20"/>
    </w:rPr>
  </w:style>
  <w:style w:type="paragraph" w:styleId="Heading8">
    <w:name w:val="heading 8"/>
    <w:basedOn w:val="Normal"/>
    <w:next w:val="Normal"/>
    <w:qFormat/>
    <w:rsid w:val="00A7307F"/>
    <w:pPr>
      <w:keepNext/>
      <w:jc w:val="center"/>
      <w:outlineLvl w:val="7"/>
    </w:pPr>
    <w:rPr>
      <w:b/>
      <w:bCs/>
      <w:sz w:val="20"/>
    </w:rPr>
  </w:style>
  <w:style w:type="paragraph" w:styleId="Heading9">
    <w:name w:val="heading 9"/>
    <w:basedOn w:val="Normal"/>
    <w:next w:val="Normal"/>
    <w:qFormat/>
    <w:rsid w:val="00A7307F"/>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7307F"/>
    <w:pPr>
      <w:tabs>
        <w:tab w:val="center" w:pos="4320"/>
        <w:tab w:val="right" w:pos="8640"/>
      </w:tabs>
    </w:pPr>
  </w:style>
  <w:style w:type="character" w:styleId="PageNumber">
    <w:name w:val="page number"/>
    <w:basedOn w:val="DefaultParagraphFont"/>
    <w:rsid w:val="00A7307F"/>
  </w:style>
  <w:style w:type="paragraph" w:styleId="Header">
    <w:name w:val="header"/>
    <w:basedOn w:val="Normal"/>
    <w:rsid w:val="00A7307F"/>
    <w:pPr>
      <w:tabs>
        <w:tab w:val="center" w:pos="4320"/>
        <w:tab w:val="right" w:pos="8640"/>
      </w:tabs>
    </w:pPr>
  </w:style>
  <w:style w:type="paragraph" w:styleId="BodyText">
    <w:name w:val="Body Text"/>
    <w:basedOn w:val="Normal"/>
    <w:rsid w:val="00A7307F"/>
    <w:pPr>
      <w:framePr w:w="3801" w:h="5761" w:hSpace="180" w:wrap="around" w:vAnchor="text" w:hAnchor="page" w:x="6961" w:y="1165"/>
    </w:pPr>
    <w:rPr>
      <w:sz w:val="20"/>
    </w:rPr>
  </w:style>
  <w:style w:type="paragraph" w:styleId="Caption">
    <w:name w:val="caption"/>
    <w:basedOn w:val="Normal"/>
    <w:next w:val="Normal"/>
    <w:qFormat/>
    <w:rsid w:val="00A7307F"/>
    <w:rPr>
      <w:rFonts w:ascii="Times New Roman Bold" w:hAnsi="Times New Roman Bold"/>
      <w:b/>
      <w:bCs/>
      <w:caps/>
    </w:rPr>
  </w:style>
  <w:style w:type="paragraph" w:styleId="BodyText2">
    <w:name w:val="Body Text 2"/>
    <w:basedOn w:val="Normal"/>
    <w:rsid w:val="00A7307F"/>
    <w:rPr>
      <w:b/>
      <w:bCs/>
      <w:smallCaps/>
    </w:rPr>
  </w:style>
  <w:style w:type="paragraph" w:customStyle="1" w:styleId="Outline">
    <w:name w:val="Outline"/>
    <w:basedOn w:val="Normal"/>
    <w:rsid w:val="00A7307F"/>
    <w:pPr>
      <w:spacing w:before="240"/>
    </w:pPr>
    <w:rPr>
      <w:kern w:val="28"/>
      <w:szCs w:val="20"/>
    </w:rPr>
  </w:style>
  <w:style w:type="paragraph" w:styleId="BodyTextIndent2">
    <w:name w:val="Body Text Indent 2"/>
    <w:basedOn w:val="Normal"/>
    <w:rsid w:val="00A7307F"/>
    <w:pPr>
      <w:ind w:left="360"/>
    </w:pPr>
    <w:rPr>
      <w:i/>
      <w:iCs/>
      <w:sz w:val="22"/>
    </w:rPr>
  </w:style>
  <w:style w:type="character" w:styleId="Hyperlink">
    <w:name w:val="Hyperlink"/>
    <w:rsid w:val="00A7307F"/>
    <w:rPr>
      <w:color w:val="0000FF"/>
      <w:u w:val="single"/>
    </w:rPr>
  </w:style>
  <w:style w:type="paragraph" w:styleId="BodyTextIndent">
    <w:name w:val="Body Text Indent"/>
    <w:basedOn w:val="Normal"/>
    <w:rsid w:val="00A7307F"/>
    <w:pPr>
      <w:spacing w:after="80"/>
      <w:ind w:left="1080"/>
      <w:jc w:val="both"/>
    </w:pPr>
  </w:style>
  <w:style w:type="paragraph" w:styleId="BodyTextIndent3">
    <w:name w:val="Body Text Indent 3"/>
    <w:basedOn w:val="Normal"/>
    <w:rsid w:val="00A7307F"/>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semiHidden/>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styleId="ListParagraph">
    <w:name w:val="List Paragraph"/>
    <w:basedOn w:val="Normal"/>
    <w:uiPriority w:val="34"/>
    <w:qFormat/>
    <w:rsid w:val="00111303"/>
    <w:pPr>
      <w:ind w:left="720"/>
      <w:contextualSpacing/>
    </w:pPr>
  </w:style>
  <w:style w:type="character" w:customStyle="1" w:styleId="Policepardfaut">
    <w:name w:val="Police par défaut"/>
    <w:rsid w:val="001474F6"/>
  </w:style>
  <w:style w:type="character" w:customStyle="1" w:styleId="FooterChar">
    <w:name w:val="Footer Char"/>
    <w:basedOn w:val="DefaultParagraphFont"/>
    <w:link w:val="Footer"/>
    <w:rsid w:val="005D21B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footnote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307F"/>
    <w:rPr>
      <w:sz w:val="24"/>
      <w:szCs w:val="24"/>
    </w:rPr>
  </w:style>
  <w:style w:type="paragraph" w:styleId="Heading1">
    <w:name w:val="heading 1"/>
    <w:basedOn w:val="Normal"/>
    <w:next w:val="Normal"/>
    <w:qFormat/>
    <w:rsid w:val="00A7307F"/>
    <w:pPr>
      <w:keepNext/>
      <w:outlineLvl w:val="0"/>
    </w:pPr>
    <w:rPr>
      <w:b/>
      <w:bCs/>
      <w:u w:val="single"/>
    </w:rPr>
  </w:style>
  <w:style w:type="paragraph" w:styleId="Heading2">
    <w:name w:val="heading 2"/>
    <w:basedOn w:val="Normal"/>
    <w:next w:val="Normal"/>
    <w:qFormat/>
    <w:rsid w:val="00A7307F"/>
    <w:pPr>
      <w:keepNext/>
      <w:outlineLvl w:val="1"/>
    </w:pPr>
    <w:rPr>
      <w:i/>
      <w:iCs/>
    </w:rPr>
  </w:style>
  <w:style w:type="paragraph" w:styleId="Heading3">
    <w:name w:val="heading 3"/>
    <w:basedOn w:val="Normal"/>
    <w:next w:val="Normal"/>
    <w:qFormat/>
    <w:rsid w:val="00A7307F"/>
    <w:pPr>
      <w:keepNext/>
      <w:outlineLvl w:val="2"/>
    </w:pPr>
    <w:rPr>
      <w:b/>
      <w:bCs/>
    </w:rPr>
  </w:style>
  <w:style w:type="paragraph" w:styleId="Heading4">
    <w:name w:val="heading 4"/>
    <w:basedOn w:val="Normal"/>
    <w:next w:val="Normal"/>
    <w:qFormat/>
    <w:rsid w:val="00A7307F"/>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A7307F"/>
    <w:pPr>
      <w:keepNext/>
      <w:ind w:left="720"/>
      <w:outlineLvl w:val="4"/>
    </w:pPr>
    <w:rPr>
      <w:b/>
      <w:bCs/>
    </w:rPr>
  </w:style>
  <w:style w:type="paragraph" w:styleId="Heading6">
    <w:name w:val="heading 6"/>
    <w:basedOn w:val="Normal"/>
    <w:next w:val="Normal"/>
    <w:qFormat/>
    <w:rsid w:val="00A7307F"/>
    <w:pPr>
      <w:keepNext/>
      <w:ind w:left="360"/>
      <w:outlineLvl w:val="5"/>
    </w:pPr>
    <w:rPr>
      <w:b/>
      <w:bCs/>
      <w:smallCaps/>
    </w:rPr>
  </w:style>
  <w:style w:type="paragraph" w:styleId="Heading7">
    <w:name w:val="heading 7"/>
    <w:basedOn w:val="Normal"/>
    <w:next w:val="Normal"/>
    <w:qFormat/>
    <w:rsid w:val="00A7307F"/>
    <w:pPr>
      <w:keepNext/>
      <w:outlineLvl w:val="6"/>
    </w:pPr>
    <w:rPr>
      <w:b/>
      <w:bCs/>
      <w:sz w:val="20"/>
    </w:rPr>
  </w:style>
  <w:style w:type="paragraph" w:styleId="Heading8">
    <w:name w:val="heading 8"/>
    <w:basedOn w:val="Normal"/>
    <w:next w:val="Normal"/>
    <w:qFormat/>
    <w:rsid w:val="00A7307F"/>
    <w:pPr>
      <w:keepNext/>
      <w:jc w:val="center"/>
      <w:outlineLvl w:val="7"/>
    </w:pPr>
    <w:rPr>
      <w:b/>
      <w:bCs/>
      <w:sz w:val="20"/>
    </w:rPr>
  </w:style>
  <w:style w:type="paragraph" w:styleId="Heading9">
    <w:name w:val="heading 9"/>
    <w:basedOn w:val="Normal"/>
    <w:next w:val="Normal"/>
    <w:qFormat/>
    <w:rsid w:val="00A7307F"/>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7307F"/>
    <w:pPr>
      <w:tabs>
        <w:tab w:val="center" w:pos="4320"/>
        <w:tab w:val="right" w:pos="8640"/>
      </w:tabs>
    </w:pPr>
  </w:style>
  <w:style w:type="character" w:styleId="PageNumber">
    <w:name w:val="page number"/>
    <w:basedOn w:val="DefaultParagraphFont"/>
    <w:rsid w:val="00A7307F"/>
  </w:style>
  <w:style w:type="paragraph" w:styleId="Header">
    <w:name w:val="header"/>
    <w:basedOn w:val="Normal"/>
    <w:rsid w:val="00A7307F"/>
    <w:pPr>
      <w:tabs>
        <w:tab w:val="center" w:pos="4320"/>
        <w:tab w:val="right" w:pos="8640"/>
      </w:tabs>
    </w:pPr>
  </w:style>
  <w:style w:type="paragraph" w:styleId="BodyText">
    <w:name w:val="Body Text"/>
    <w:basedOn w:val="Normal"/>
    <w:rsid w:val="00A7307F"/>
    <w:pPr>
      <w:framePr w:w="3801" w:h="5761" w:hSpace="180" w:wrap="around" w:vAnchor="text" w:hAnchor="page" w:x="6961" w:y="1165"/>
    </w:pPr>
    <w:rPr>
      <w:sz w:val="20"/>
    </w:rPr>
  </w:style>
  <w:style w:type="paragraph" w:styleId="Caption">
    <w:name w:val="caption"/>
    <w:basedOn w:val="Normal"/>
    <w:next w:val="Normal"/>
    <w:qFormat/>
    <w:rsid w:val="00A7307F"/>
    <w:rPr>
      <w:rFonts w:ascii="Times New Roman Bold" w:hAnsi="Times New Roman Bold"/>
      <w:b/>
      <w:bCs/>
      <w:caps/>
    </w:rPr>
  </w:style>
  <w:style w:type="paragraph" w:styleId="BodyText2">
    <w:name w:val="Body Text 2"/>
    <w:basedOn w:val="Normal"/>
    <w:rsid w:val="00A7307F"/>
    <w:rPr>
      <w:b/>
      <w:bCs/>
      <w:smallCaps/>
    </w:rPr>
  </w:style>
  <w:style w:type="paragraph" w:customStyle="1" w:styleId="Outline">
    <w:name w:val="Outline"/>
    <w:basedOn w:val="Normal"/>
    <w:rsid w:val="00A7307F"/>
    <w:pPr>
      <w:spacing w:before="240"/>
    </w:pPr>
    <w:rPr>
      <w:kern w:val="28"/>
      <w:szCs w:val="20"/>
    </w:rPr>
  </w:style>
  <w:style w:type="paragraph" w:styleId="BodyTextIndent2">
    <w:name w:val="Body Text Indent 2"/>
    <w:basedOn w:val="Normal"/>
    <w:rsid w:val="00A7307F"/>
    <w:pPr>
      <w:ind w:left="360"/>
    </w:pPr>
    <w:rPr>
      <w:i/>
      <w:iCs/>
      <w:sz w:val="22"/>
    </w:rPr>
  </w:style>
  <w:style w:type="character" w:styleId="Hyperlink">
    <w:name w:val="Hyperlink"/>
    <w:rsid w:val="00A7307F"/>
    <w:rPr>
      <w:color w:val="0000FF"/>
      <w:u w:val="single"/>
    </w:rPr>
  </w:style>
  <w:style w:type="paragraph" w:styleId="BodyTextIndent">
    <w:name w:val="Body Text Indent"/>
    <w:basedOn w:val="Normal"/>
    <w:rsid w:val="00A7307F"/>
    <w:pPr>
      <w:spacing w:after="80"/>
      <w:ind w:left="1080"/>
      <w:jc w:val="both"/>
    </w:pPr>
  </w:style>
  <w:style w:type="paragraph" w:styleId="BodyTextIndent3">
    <w:name w:val="Body Text Indent 3"/>
    <w:basedOn w:val="Normal"/>
    <w:rsid w:val="00A7307F"/>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semiHidden/>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styleId="ListParagraph">
    <w:name w:val="List Paragraph"/>
    <w:basedOn w:val="Normal"/>
    <w:uiPriority w:val="34"/>
    <w:qFormat/>
    <w:rsid w:val="00111303"/>
    <w:pPr>
      <w:ind w:left="720"/>
      <w:contextualSpacing/>
    </w:pPr>
  </w:style>
  <w:style w:type="character" w:customStyle="1" w:styleId="Policepardfaut">
    <w:name w:val="Police par défaut"/>
    <w:rsid w:val="001474F6"/>
  </w:style>
  <w:style w:type="character" w:customStyle="1" w:styleId="FooterChar">
    <w:name w:val="Footer Char"/>
    <w:basedOn w:val="DefaultParagraphFont"/>
    <w:link w:val="Footer"/>
    <w:rsid w:val="005D21B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gefweb.org/uploadedFiles/Projects/Templates_and_Guidelines/OFP%20Endorsement%20Template%20Regional%20Projects-Aug9_07.doc"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uploadedFiles/Projects/Templates_and_Guidelines/OFP%20Endorsement%20Template-Aug9rev.doc" TargetMode="External"/><Relationship Id="rId5" Type="http://schemas.openxmlformats.org/officeDocument/2006/relationships/settings" Target="settings.xml"/><Relationship Id="rId15" Type="http://schemas.openxmlformats.org/officeDocument/2006/relationships/package" Target="embeddings/Microsoft_Excel_Worksheet1.xlsx"/><Relationship Id="rId10" Type="http://schemas.openxmlformats.org/officeDocument/2006/relationships/hyperlink" Target="http://gefweb.org/Documents/Council_Documents/GEF_C21/C.20.6.Rev.1.pd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emf"/><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D7D85CA-4D75-42EF-AE35-4CFB0324A6D0}">
  <ds:schemaRefs>
    <ds:schemaRef ds:uri="http://schemas.openxmlformats.org/officeDocument/2006/bibliography"/>
  </ds:schemaRefs>
</ds:datastoreItem>
</file>

<file path=customXml/itemProps2.xml><?xml version="1.0" encoding="utf-8"?>
<ds:datastoreItem xmlns:ds="http://schemas.openxmlformats.org/officeDocument/2006/customXml" ds:itemID="{67B17B5C-F145-441C-9321-B0BE0E5E87F6}"/>
</file>

<file path=customXml/itemProps3.xml><?xml version="1.0" encoding="utf-8"?>
<ds:datastoreItem xmlns:ds="http://schemas.openxmlformats.org/officeDocument/2006/customXml" ds:itemID="{57CE5D55-DD96-4202-818C-2745D3CB62D2}"/>
</file>

<file path=customXml/itemProps4.xml><?xml version="1.0" encoding="utf-8"?>
<ds:datastoreItem xmlns:ds="http://schemas.openxmlformats.org/officeDocument/2006/customXml" ds:itemID="{68435BA8-677E-4EA6-939E-73D6B9D7353F}"/>
</file>

<file path=docProps/app.xml><?xml version="1.0" encoding="utf-8"?>
<Properties xmlns="http://schemas.openxmlformats.org/officeDocument/2006/extended-properties" xmlns:vt="http://schemas.openxmlformats.org/officeDocument/2006/docPropsVTypes">
  <Template>Normal</Template>
  <TotalTime>2</TotalTime>
  <Pages>14</Pages>
  <Words>6595</Words>
  <Characters>37598</Characters>
  <Application>Microsoft Office Word</Application>
  <DocSecurity>0</DocSecurity>
  <Lines>313</Lines>
  <Paragraphs>88</Paragraphs>
  <ScaleCrop>false</ScaleCrop>
  <HeadingPairs>
    <vt:vector size="6" baseType="variant">
      <vt:variant>
        <vt:lpstr>Title</vt:lpstr>
      </vt:variant>
      <vt:variant>
        <vt:i4>1</vt:i4>
      </vt:variant>
      <vt:variant>
        <vt:lpstr>Título</vt:lpstr>
      </vt:variant>
      <vt:variant>
        <vt:i4>1</vt:i4>
      </vt:variant>
      <vt:variant>
        <vt:lpstr>Otsikko</vt:lpstr>
      </vt:variant>
      <vt:variant>
        <vt:i4>1</vt:i4>
      </vt:variant>
    </vt:vector>
  </HeadingPairs>
  <TitlesOfParts>
    <vt:vector size="3" baseType="lpstr">
      <vt:lpstr>PIF (Model)</vt:lpstr>
      <vt:lpstr>PIF (Model)</vt:lpstr>
      <vt:lpstr>FINANCING PLAN (IN US$):</vt:lpstr>
    </vt:vector>
  </TitlesOfParts>
  <Company>World Bank Group</Company>
  <LinksUpToDate>false</LinksUpToDate>
  <CharactersWithSpaces>44105</CharactersWithSpaces>
  <SharedDoc>false</SharedDoc>
  <HLinks>
    <vt:vector size="18" baseType="variant">
      <vt:variant>
        <vt:i4>7012354</vt:i4>
      </vt:variant>
      <vt:variant>
        <vt:i4>14</vt:i4>
      </vt:variant>
      <vt:variant>
        <vt:i4>0</vt:i4>
      </vt:variant>
      <vt:variant>
        <vt:i4>5</vt:i4>
      </vt:variant>
      <vt:variant>
        <vt:lpwstr>http://gefweb.org/uploadedFiles/Projects/Templates_and_Guidelines/OFP Endorsement Template Regional Projects-Aug9_07.doc</vt:lpwstr>
      </vt:variant>
      <vt:variant>
        <vt:lpwstr/>
      </vt:variant>
      <vt:variant>
        <vt:i4>3407991</vt:i4>
      </vt:variant>
      <vt:variant>
        <vt:i4>11</vt:i4>
      </vt:variant>
      <vt:variant>
        <vt:i4>0</vt:i4>
      </vt:variant>
      <vt:variant>
        <vt:i4>5</vt:i4>
      </vt:variant>
      <vt:variant>
        <vt:lpwstr>http://gefweb.org/uploadedFiles/Projects/Templates_and_Guidelines/OFP Endorsement Template-Aug9rev.doc</vt:lpwstr>
      </vt:variant>
      <vt:variant>
        <vt:lpwstr/>
      </vt:variant>
      <vt:variant>
        <vt:i4>2556011</vt:i4>
      </vt:variant>
      <vt:variant>
        <vt:i4>6</vt:i4>
      </vt:variant>
      <vt:variant>
        <vt:i4>0</vt:i4>
      </vt:variant>
      <vt:variant>
        <vt:i4>5</vt:i4>
      </vt:variant>
      <vt:variant>
        <vt:lpwstr>http://gefweb.org/Documents/Council_Documents/GEF_C21/C.20.6.Rev.1.pdf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PIF (Model)</dc:title>
  <dc:subject>PIF</dc:subject>
  <dc:creator>Amr Abdelhai</dc:creator>
  <cp:keywords>GEF</cp:keywords>
  <cp:lastModifiedBy>Dickson Njiru</cp:lastModifiedBy>
  <cp:revision>14</cp:revision>
  <cp:lastPrinted>2013-01-28T14:01:00Z</cp:lastPrinted>
  <dcterms:created xsi:type="dcterms:W3CDTF">2013-03-22T14:23:00Z</dcterms:created>
  <dcterms:modified xsi:type="dcterms:W3CDTF">2013-04-04T06:44:00Z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